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C4D7D24" w14:textId="2C099F62" w:rsidR="006D1E91" w:rsidRPr="00C24556" w:rsidRDefault="00744CE9" w:rsidP="006D1E91">
      <w:pPr>
        <w:ind w:right="-90"/>
        <w:rPr>
          <w:rFonts w:asciiTheme="minorHAnsi" w:eastAsia="Arial Unicode MS" w:hAnsiTheme="minorHAnsi" w:cstheme="minorHAnsi"/>
          <w:color w:val="333333"/>
          <w:sz w:val="18"/>
          <w:szCs w:val="18"/>
          <w:lang w:val="en"/>
        </w:rPr>
      </w:pPr>
      <w:r w:rsidRPr="00C24556">
        <w:rPr>
          <w:rFonts w:asciiTheme="minorHAnsi" w:hAnsiTheme="minorHAnsi" w:cstheme="minorHAnsi"/>
          <w:noProof/>
          <w:lang w:val="en-US"/>
        </w:rPr>
        <mc:AlternateContent>
          <mc:Choice Requires="wps">
            <w:drawing>
              <wp:anchor distT="0" distB="0" distL="114300" distR="114300" simplePos="0" relativeHeight="251659264" behindDoc="0" locked="0" layoutInCell="1" allowOverlap="1" wp14:anchorId="5A4625CD" wp14:editId="6617708A">
                <wp:simplePos x="0" y="0"/>
                <wp:positionH relativeFrom="margin">
                  <wp:posOffset>134620</wp:posOffset>
                </wp:positionH>
                <wp:positionV relativeFrom="paragraph">
                  <wp:posOffset>6985</wp:posOffset>
                </wp:positionV>
                <wp:extent cx="5162550" cy="2317750"/>
                <wp:effectExtent l="0" t="0" r="1905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17750"/>
                        </a:xfrm>
                        <a:prstGeom prst="rect">
                          <a:avLst/>
                        </a:prstGeom>
                        <a:solidFill>
                          <a:srgbClr val="FFFFFF"/>
                        </a:solidFill>
                        <a:ln w="9525">
                          <a:solidFill>
                            <a:schemeClr val="tx1"/>
                          </a:solidFill>
                          <a:miter lim="800000"/>
                          <a:headEnd/>
                          <a:tailEnd/>
                        </a:ln>
                      </wps:spPr>
                      <wps:txbx>
                        <w:txbxContent>
                          <w:p w14:paraId="1FA60071" w14:textId="76EDDC58" w:rsidR="006D1E91" w:rsidRPr="006D1E91" w:rsidRDefault="006D1E91" w:rsidP="006D1E91">
                            <w:pPr>
                              <w:pStyle w:val="Heading1"/>
                              <w:rPr>
                                <w:rFonts w:asciiTheme="minorHAnsi" w:hAnsiTheme="minorHAnsi" w:cstheme="minorHAnsi"/>
                                <w:b/>
                                <w:bCs/>
                                <w:sz w:val="40"/>
                              </w:rPr>
                            </w:pPr>
                            <w:r w:rsidRPr="006D1E91">
                              <w:rPr>
                                <w:rFonts w:asciiTheme="minorHAnsi" w:hAnsiTheme="minorHAnsi" w:cstheme="minorHAnsi"/>
                                <w:b/>
                                <w:bCs/>
                                <w:sz w:val="40"/>
                              </w:rPr>
                              <w:t xml:space="preserve">Parish Report </w:t>
                            </w:r>
                            <w:r w:rsidR="00EA020B">
                              <w:rPr>
                                <w:rFonts w:asciiTheme="minorHAnsi" w:hAnsiTheme="minorHAnsi" w:cstheme="minorHAnsi"/>
                                <w:b/>
                                <w:bCs/>
                                <w:sz w:val="40"/>
                              </w:rPr>
                              <w:t>September</w:t>
                            </w:r>
                            <w:r w:rsidRPr="006D1E91">
                              <w:rPr>
                                <w:rFonts w:asciiTheme="minorHAnsi" w:hAnsiTheme="minorHAnsi" w:cstheme="minorHAnsi"/>
                                <w:b/>
                                <w:bCs/>
                                <w:sz w:val="40"/>
                              </w:rPr>
                              <w:t xml:space="preserve"> 201</w:t>
                            </w:r>
                            <w:r w:rsidR="007C0177">
                              <w:rPr>
                                <w:rFonts w:asciiTheme="minorHAnsi" w:hAnsiTheme="minorHAnsi" w:cstheme="minorHAnsi"/>
                                <w:b/>
                                <w:bCs/>
                                <w:sz w:val="40"/>
                              </w:rPr>
                              <w:t>8</w:t>
                            </w:r>
                          </w:p>
                          <w:p w14:paraId="3E6BA5D3" w14:textId="77777777" w:rsidR="006D1E91" w:rsidRPr="006D1E91" w:rsidRDefault="006D1E91" w:rsidP="006D1E91">
                            <w:pPr>
                              <w:pStyle w:val="Heading1"/>
                              <w:rPr>
                                <w:rFonts w:asciiTheme="minorHAnsi" w:hAnsiTheme="minorHAnsi" w:cstheme="minorHAnsi"/>
                                <w:b/>
                                <w:bCs/>
                                <w:sz w:val="20"/>
                              </w:rPr>
                            </w:pPr>
                          </w:p>
                          <w:p w14:paraId="42C56106" w14:textId="77777777" w:rsidR="006D1E91" w:rsidRPr="006D1E91" w:rsidRDefault="006D1E91" w:rsidP="006D1E91">
                            <w:pPr>
                              <w:pStyle w:val="Heading1"/>
                              <w:rPr>
                                <w:rFonts w:asciiTheme="minorHAnsi" w:hAnsiTheme="minorHAnsi" w:cstheme="minorHAnsi"/>
                                <w:b/>
                                <w:bCs/>
                                <w:sz w:val="28"/>
                              </w:rPr>
                            </w:pPr>
                            <w:r w:rsidRPr="006D1E91">
                              <w:rPr>
                                <w:rFonts w:asciiTheme="minorHAnsi" w:hAnsiTheme="minorHAnsi" w:cstheme="minorHAnsi"/>
                                <w:b/>
                                <w:bCs/>
                                <w:sz w:val="28"/>
                              </w:rPr>
                              <w:t xml:space="preserve">Councillor </w:t>
                            </w:r>
                          </w:p>
                          <w:p w14:paraId="29280710" w14:textId="77777777" w:rsidR="006D1E91" w:rsidRPr="006D1E91" w:rsidRDefault="007E6E3F" w:rsidP="006D1E91">
                            <w:pPr>
                              <w:pStyle w:val="Heading4"/>
                              <w:rPr>
                                <w:rFonts w:asciiTheme="minorHAnsi" w:hAnsiTheme="minorHAnsi" w:cstheme="minorHAnsi"/>
                                <w:u w:val="none"/>
                              </w:rPr>
                            </w:pPr>
                            <w:r>
                              <w:rPr>
                                <w:rFonts w:asciiTheme="minorHAnsi" w:hAnsiTheme="minorHAnsi" w:cstheme="minorHAnsi"/>
                                <w:u w:val="none"/>
                              </w:rPr>
                              <w:t>David Wood</w:t>
                            </w:r>
                          </w:p>
                          <w:p w14:paraId="7FA3A928" w14:textId="77777777" w:rsidR="006D1E91" w:rsidRPr="006D1E91" w:rsidRDefault="006D1E91" w:rsidP="006D1E91">
                            <w:pPr>
                              <w:rPr>
                                <w:rFonts w:asciiTheme="minorHAnsi" w:hAnsiTheme="minorHAnsi" w:cstheme="minorHAnsi"/>
                              </w:rPr>
                            </w:pPr>
                            <w:r w:rsidRPr="006D1E91">
                              <w:rPr>
                                <w:rFonts w:asciiTheme="minorHAnsi" w:hAnsiTheme="minorHAnsi" w:cstheme="minorHAnsi"/>
                              </w:rPr>
                              <w:t xml:space="preserve">                                                                                                                  </w:t>
                            </w:r>
                          </w:p>
                          <w:p w14:paraId="449D5426" w14:textId="77777777" w:rsidR="008532EB"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Triangle</w:t>
                            </w:r>
                          </w:p>
                          <w:p w14:paraId="62B20FF1"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Ipswich Road</w:t>
                            </w:r>
                          </w:p>
                          <w:p w14:paraId="641A7E18"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Tattingstone, Ipswich</w:t>
                            </w:r>
                          </w:p>
                          <w:p w14:paraId="67644DFC"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IP9 2NN</w:t>
                            </w:r>
                          </w:p>
                          <w:p w14:paraId="0E10B2A3" w14:textId="77777777" w:rsidR="006D1E91" w:rsidRPr="006D1E91" w:rsidRDefault="006D1E91" w:rsidP="006D1E91">
                            <w:pPr>
                              <w:rPr>
                                <w:rFonts w:asciiTheme="minorHAnsi" w:hAnsiTheme="minorHAnsi" w:cstheme="minorHAnsi"/>
                                <w:color w:val="000000"/>
                                <w:sz w:val="22"/>
                                <w:lang w:val="en"/>
                              </w:rPr>
                            </w:pPr>
                            <w:r w:rsidRPr="006D1E91">
                              <w:rPr>
                                <w:rFonts w:asciiTheme="minorHAnsi" w:hAnsiTheme="minorHAnsi" w:cstheme="minorHAnsi"/>
                                <w:color w:val="333333"/>
                                <w:szCs w:val="20"/>
                                <w:lang w:val="en"/>
                              </w:rPr>
                              <w:br/>
                              <w:t>Telephone</w:t>
                            </w:r>
                            <w:r w:rsidR="000F776B">
                              <w:rPr>
                                <w:rFonts w:asciiTheme="minorHAnsi" w:hAnsiTheme="minorHAnsi" w:cstheme="minorHAnsi"/>
                                <w:color w:val="333333"/>
                                <w:szCs w:val="20"/>
                                <w:lang w:val="en"/>
                              </w:rPr>
                              <w:t xml:space="preserve">: </w:t>
                            </w:r>
                            <w:r w:rsidR="008532EB">
                              <w:rPr>
                                <w:rFonts w:asciiTheme="minorHAnsi" w:hAnsiTheme="minorHAnsi" w:cstheme="minorHAnsi"/>
                                <w:color w:val="333333"/>
                                <w:szCs w:val="20"/>
                                <w:lang w:val="en"/>
                              </w:rPr>
                              <w:t>07545</w:t>
                            </w:r>
                            <w:r w:rsidR="007E6E3F">
                              <w:rPr>
                                <w:rFonts w:asciiTheme="minorHAnsi" w:hAnsiTheme="minorHAnsi" w:cstheme="minorHAnsi"/>
                                <w:color w:val="333333"/>
                                <w:szCs w:val="20"/>
                                <w:lang w:val="en"/>
                              </w:rPr>
                              <w:t>423831 or 07889389443</w:t>
                            </w:r>
                            <w:r w:rsidRPr="006D1E91">
                              <w:rPr>
                                <w:rFonts w:asciiTheme="minorHAnsi" w:hAnsiTheme="minorHAnsi" w:cstheme="minorHAnsi"/>
                                <w:color w:val="333333"/>
                                <w:szCs w:val="20"/>
                                <w:lang w:val="en"/>
                              </w:rPr>
                              <w:br/>
                              <w:t xml:space="preserve">Email: </w:t>
                            </w:r>
                            <w:hyperlink r:id="rId5" w:history="1">
                              <w:r w:rsidR="007E6E3F" w:rsidRPr="00692444">
                                <w:rPr>
                                  <w:rStyle w:val="Hyperlink"/>
                                  <w:rFonts w:asciiTheme="minorHAnsi" w:hAnsiTheme="minorHAnsi" w:cstheme="minorHAnsi"/>
                                  <w:szCs w:val="20"/>
                                  <w:lang w:val="en"/>
                                </w:rPr>
                                <w:t>david.wood@suffolk.gov.uk</w:t>
                              </w:r>
                            </w:hyperlink>
                            <w:r w:rsidRPr="006D1E91">
                              <w:rPr>
                                <w:rFonts w:asciiTheme="minorHAnsi" w:hAnsiTheme="minorHAnsi" w:cstheme="minorHAnsi"/>
                                <w:color w:val="333333"/>
                                <w:szCs w:val="20"/>
                                <w:lang w:val="en"/>
                              </w:rPr>
                              <w:t xml:space="preserve"> </w:t>
                            </w:r>
                          </w:p>
                          <w:p w14:paraId="31A1D4E2" w14:textId="77777777" w:rsidR="006D1E91" w:rsidRPr="006D1E91" w:rsidRDefault="006D1E91" w:rsidP="006D1E91">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25CD" id="_x0000_t202" coordsize="21600,21600" o:spt="202" path="m,l,21600r21600,l21600,xe">
                <v:stroke joinstyle="miter"/>
                <v:path gradientshapeok="t" o:connecttype="rect"/>
              </v:shapetype>
              <v:shape id="Text Box 1" o:spid="_x0000_s1026" type="#_x0000_t202" style="position:absolute;margin-left:10.6pt;margin-top:.55pt;width:406.5pt;height:1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" strokecolor="black [3213]">
                <v:textbox>
                  <w:txbxContent>
                    <w:p w14:paraId="1FA60071" w14:textId="76EDDC58" w:rsidR="006D1E91" w:rsidRPr="006D1E91" w:rsidRDefault="006D1E91" w:rsidP="006D1E91">
                      <w:pPr>
                        <w:pStyle w:val="Heading1"/>
                        <w:rPr>
                          <w:rFonts w:asciiTheme="minorHAnsi" w:hAnsiTheme="minorHAnsi" w:cstheme="minorHAnsi"/>
                          <w:b/>
                          <w:bCs/>
                          <w:sz w:val="40"/>
                        </w:rPr>
                      </w:pPr>
                      <w:r w:rsidRPr="006D1E91">
                        <w:rPr>
                          <w:rFonts w:asciiTheme="minorHAnsi" w:hAnsiTheme="minorHAnsi" w:cstheme="minorHAnsi"/>
                          <w:b/>
                          <w:bCs/>
                          <w:sz w:val="40"/>
                        </w:rPr>
                        <w:t xml:space="preserve">Parish Report </w:t>
                      </w:r>
                      <w:r w:rsidR="00EA020B">
                        <w:rPr>
                          <w:rFonts w:asciiTheme="minorHAnsi" w:hAnsiTheme="minorHAnsi" w:cstheme="minorHAnsi"/>
                          <w:b/>
                          <w:bCs/>
                          <w:sz w:val="40"/>
                        </w:rPr>
                        <w:t>September</w:t>
                      </w:r>
                      <w:r w:rsidRPr="006D1E91">
                        <w:rPr>
                          <w:rFonts w:asciiTheme="minorHAnsi" w:hAnsiTheme="minorHAnsi" w:cstheme="minorHAnsi"/>
                          <w:b/>
                          <w:bCs/>
                          <w:sz w:val="40"/>
                        </w:rPr>
                        <w:t xml:space="preserve"> 201</w:t>
                      </w:r>
                      <w:r w:rsidR="007C0177">
                        <w:rPr>
                          <w:rFonts w:asciiTheme="minorHAnsi" w:hAnsiTheme="minorHAnsi" w:cstheme="minorHAnsi"/>
                          <w:b/>
                          <w:bCs/>
                          <w:sz w:val="40"/>
                        </w:rPr>
                        <w:t>8</w:t>
                      </w:r>
                    </w:p>
                    <w:p w14:paraId="3E6BA5D3" w14:textId="77777777" w:rsidR="006D1E91" w:rsidRPr="006D1E91" w:rsidRDefault="006D1E91" w:rsidP="006D1E91">
                      <w:pPr>
                        <w:pStyle w:val="Heading1"/>
                        <w:rPr>
                          <w:rFonts w:asciiTheme="minorHAnsi" w:hAnsiTheme="minorHAnsi" w:cstheme="minorHAnsi"/>
                          <w:b/>
                          <w:bCs/>
                          <w:sz w:val="20"/>
                        </w:rPr>
                      </w:pPr>
                    </w:p>
                    <w:p w14:paraId="42C56106" w14:textId="77777777" w:rsidR="006D1E91" w:rsidRPr="006D1E91" w:rsidRDefault="006D1E91" w:rsidP="006D1E91">
                      <w:pPr>
                        <w:pStyle w:val="Heading1"/>
                        <w:rPr>
                          <w:rFonts w:asciiTheme="minorHAnsi" w:hAnsiTheme="minorHAnsi" w:cstheme="minorHAnsi"/>
                          <w:b/>
                          <w:bCs/>
                          <w:sz w:val="28"/>
                        </w:rPr>
                      </w:pPr>
                      <w:r w:rsidRPr="006D1E91">
                        <w:rPr>
                          <w:rFonts w:asciiTheme="minorHAnsi" w:hAnsiTheme="minorHAnsi" w:cstheme="minorHAnsi"/>
                          <w:b/>
                          <w:bCs/>
                          <w:sz w:val="28"/>
                        </w:rPr>
                        <w:t xml:space="preserve">Councillor </w:t>
                      </w:r>
                    </w:p>
                    <w:p w14:paraId="29280710" w14:textId="77777777" w:rsidR="006D1E91" w:rsidRPr="006D1E91" w:rsidRDefault="007E6E3F" w:rsidP="006D1E91">
                      <w:pPr>
                        <w:pStyle w:val="Heading4"/>
                        <w:rPr>
                          <w:rFonts w:asciiTheme="minorHAnsi" w:hAnsiTheme="minorHAnsi" w:cstheme="minorHAnsi"/>
                          <w:u w:val="none"/>
                        </w:rPr>
                      </w:pPr>
                      <w:r>
                        <w:rPr>
                          <w:rFonts w:asciiTheme="minorHAnsi" w:hAnsiTheme="minorHAnsi" w:cstheme="minorHAnsi"/>
                          <w:u w:val="none"/>
                        </w:rPr>
                        <w:t>David Wood</w:t>
                      </w:r>
                    </w:p>
                    <w:p w14:paraId="7FA3A928" w14:textId="77777777" w:rsidR="006D1E91" w:rsidRPr="006D1E91" w:rsidRDefault="006D1E91" w:rsidP="006D1E91">
                      <w:pPr>
                        <w:rPr>
                          <w:rFonts w:asciiTheme="minorHAnsi" w:hAnsiTheme="minorHAnsi" w:cstheme="minorHAnsi"/>
                        </w:rPr>
                      </w:pPr>
                      <w:r w:rsidRPr="006D1E91">
                        <w:rPr>
                          <w:rFonts w:asciiTheme="minorHAnsi" w:hAnsiTheme="minorHAnsi" w:cstheme="minorHAnsi"/>
                        </w:rPr>
                        <w:t xml:space="preserve">                                                                                                                  </w:t>
                      </w:r>
                    </w:p>
                    <w:p w14:paraId="449D5426" w14:textId="77777777" w:rsidR="008532EB"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Triangle</w:t>
                      </w:r>
                    </w:p>
                    <w:p w14:paraId="62B20FF1"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Ipswich Road</w:t>
                      </w:r>
                    </w:p>
                    <w:p w14:paraId="641A7E18"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Tattingstone, Ipswich</w:t>
                      </w:r>
                    </w:p>
                    <w:p w14:paraId="67644DFC" w14:textId="77777777" w:rsidR="007E6E3F" w:rsidRDefault="007E6E3F" w:rsidP="006D1E91">
                      <w:pPr>
                        <w:rPr>
                          <w:rFonts w:asciiTheme="minorHAnsi" w:hAnsiTheme="minorHAnsi" w:cstheme="minorHAnsi"/>
                          <w:color w:val="333333"/>
                          <w:szCs w:val="20"/>
                          <w:lang w:val="en"/>
                        </w:rPr>
                      </w:pPr>
                      <w:r>
                        <w:rPr>
                          <w:rFonts w:asciiTheme="minorHAnsi" w:hAnsiTheme="minorHAnsi" w:cstheme="minorHAnsi"/>
                          <w:color w:val="333333"/>
                          <w:szCs w:val="20"/>
                          <w:lang w:val="en"/>
                        </w:rPr>
                        <w:t>IP9 2NN</w:t>
                      </w:r>
                    </w:p>
                    <w:p w14:paraId="0E10B2A3" w14:textId="77777777" w:rsidR="006D1E91" w:rsidRPr="006D1E91" w:rsidRDefault="006D1E91" w:rsidP="006D1E91">
                      <w:pPr>
                        <w:rPr>
                          <w:rFonts w:asciiTheme="minorHAnsi" w:hAnsiTheme="minorHAnsi" w:cstheme="minorHAnsi"/>
                          <w:color w:val="000000"/>
                          <w:sz w:val="22"/>
                          <w:lang w:val="en"/>
                        </w:rPr>
                      </w:pPr>
                      <w:r w:rsidRPr="006D1E91">
                        <w:rPr>
                          <w:rFonts w:asciiTheme="minorHAnsi" w:hAnsiTheme="minorHAnsi" w:cstheme="minorHAnsi"/>
                          <w:color w:val="333333"/>
                          <w:szCs w:val="20"/>
                          <w:lang w:val="en"/>
                        </w:rPr>
                        <w:br/>
                        <w:t>Telephone</w:t>
                      </w:r>
                      <w:r w:rsidR="000F776B">
                        <w:rPr>
                          <w:rFonts w:asciiTheme="minorHAnsi" w:hAnsiTheme="minorHAnsi" w:cstheme="minorHAnsi"/>
                          <w:color w:val="333333"/>
                          <w:szCs w:val="20"/>
                          <w:lang w:val="en"/>
                        </w:rPr>
                        <w:t xml:space="preserve">: </w:t>
                      </w:r>
                      <w:r w:rsidR="008532EB">
                        <w:rPr>
                          <w:rFonts w:asciiTheme="minorHAnsi" w:hAnsiTheme="minorHAnsi" w:cstheme="minorHAnsi"/>
                          <w:color w:val="333333"/>
                          <w:szCs w:val="20"/>
                          <w:lang w:val="en"/>
                        </w:rPr>
                        <w:t>07545</w:t>
                      </w:r>
                      <w:r w:rsidR="007E6E3F">
                        <w:rPr>
                          <w:rFonts w:asciiTheme="minorHAnsi" w:hAnsiTheme="minorHAnsi" w:cstheme="minorHAnsi"/>
                          <w:color w:val="333333"/>
                          <w:szCs w:val="20"/>
                          <w:lang w:val="en"/>
                        </w:rPr>
                        <w:t>423831 or 07889389443</w:t>
                      </w:r>
                      <w:r w:rsidRPr="006D1E91">
                        <w:rPr>
                          <w:rFonts w:asciiTheme="minorHAnsi" w:hAnsiTheme="minorHAnsi" w:cstheme="minorHAnsi"/>
                          <w:color w:val="333333"/>
                          <w:szCs w:val="20"/>
                          <w:lang w:val="en"/>
                        </w:rPr>
                        <w:br/>
                        <w:t xml:space="preserve">Email: </w:t>
                      </w:r>
                      <w:hyperlink r:id="rId6" w:history="1">
                        <w:r w:rsidR="007E6E3F" w:rsidRPr="00692444">
                          <w:rPr>
                            <w:rStyle w:val="Hyperlink"/>
                            <w:rFonts w:asciiTheme="minorHAnsi" w:hAnsiTheme="minorHAnsi" w:cstheme="minorHAnsi"/>
                            <w:szCs w:val="20"/>
                            <w:lang w:val="en"/>
                          </w:rPr>
                          <w:t>david.wood@suffolk.gov.uk</w:t>
                        </w:r>
                      </w:hyperlink>
                      <w:r w:rsidRPr="006D1E91">
                        <w:rPr>
                          <w:rFonts w:asciiTheme="minorHAnsi" w:hAnsiTheme="minorHAnsi" w:cstheme="minorHAnsi"/>
                          <w:color w:val="333333"/>
                          <w:szCs w:val="20"/>
                          <w:lang w:val="en"/>
                        </w:rPr>
                        <w:t xml:space="preserve"> </w:t>
                      </w:r>
                    </w:p>
                    <w:p w14:paraId="31A1D4E2" w14:textId="77777777" w:rsidR="006D1E91" w:rsidRPr="006D1E91" w:rsidRDefault="006D1E91" w:rsidP="006D1E91">
                      <w:pPr>
                        <w:rPr>
                          <w:rFonts w:asciiTheme="minorHAnsi" w:hAnsiTheme="minorHAnsi" w:cstheme="minorHAnsi"/>
                        </w:rPr>
                      </w:pPr>
                    </w:p>
                  </w:txbxContent>
                </v:textbox>
                <w10:wrap anchorx="margin"/>
              </v:shape>
            </w:pict>
          </mc:Fallback>
        </mc:AlternateContent>
      </w:r>
    </w:p>
    <w:p w14:paraId="53C6B075" w14:textId="08344D7E" w:rsidR="006D1E91" w:rsidRPr="00C24556" w:rsidRDefault="00744CE9" w:rsidP="006D1E91">
      <w:pPr>
        <w:ind w:right="-90"/>
        <w:rPr>
          <w:rFonts w:asciiTheme="minorHAnsi" w:hAnsiTheme="minorHAnsi" w:cstheme="minorHAnsi"/>
        </w:rPr>
      </w:pPr>
      <w:r w:rsidRPr="00C24556">
        <w:rPr>
          <w:rFonts w:asciiTheme="minorHAnsi" w:hAnsiTheme="minorHAnsi" w:cstheme="minorHAnsi"/>
          <w:noProof/>
          <w:lang w:val="en-US"/>
        </w:rPr>
        <w:drawing>
          <wp:anchor distT="0" distB="0" distL="114300" distR="114300" simplePos="0" relativeHeight="251661312" behindDoc="0" locked="0" layoutInCell="1" allowOverlap="1" wp14:anchorId="0711BEA2" wp14:editId="2E8B6D7E">
            <wp:simplePos x="0" y="0"/>
            <wp:positionH relativeFrom="column">
              <wp:posOffset>3636645</wp:posOffset>
            </wp:positionH>
            <wp:positionV relativeFrom="paragraph">
              <wp:posOffset>6985</wp:posOffset>
            </wp:positionV>
            <wp:extent cx="1475740" cy="2044700"/>
            <wp:effectExtent l="38100" t="38100" r="29210" b="31750"/>
            <wp:wrapTight wrapText="bothSides">
              <wp:wrapPolygon edited="0">
                <wp:start x="-558" y="-402"/>
                <wp:lineTo x="-558" y="21734"/>
                <wp:lineTo x="21749" y="21734"/>
                <wp:lineTo x="21749" y="-402"/>
                <wp:lineTo x="-558" y="-40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ctl15_SingleImagePlaceholderControl1_PresentationModeControlsContainer_PresentationImage" descr="CarolinePageSept2008"/>
                    <pic:cNvPicPr>
                      <a:picLocks noChangeAspect="1" noChangeArrowheads="1"/>
                    </pic:cNvPicPr>
                  </pic:nvPicPr>
                  <pic:blipFill rotWithShape="1">
                    <a:blip r:embed="rId7">
                      <a:extLst>
                        <a:ext uri="{28A0092B-C50C-407E-A947-70E740481C1C}">
                          <a14:useLocalDpi xmlns:a14="http://schemas.microsoft.com/office/drawing/2010/main" val="0"/>
                        </a:ext>
                      </a:extLst>
                    </a:blip>
                    <a:srcRect t="4121" b="5864"/>
                    <a:stretch/>
                  </pic:blipFill>
                  <pic:spPr bwMode="auto">
                    <a:xfrm>
                      <a:off x="0" y="0"/>
                      <a:ext cx="1475740" cy="2044700"/>
                    </a:xfrm>
                    <a:prstGeom prst="rect">
                      <a:avLst/>
                    </a:prstGeom>
                    <a:noFill/>
                    <a:ln w="381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6C654E" w14:textId="6C6B5651" w:rsidR="006D1E91" w:rsidRPr="00C24556" w:rsidRDefault="006D1E91" w:rsidP="006D1E91">
      <w:pPr>
        <w:ind w:right="-90"/>
        <w:rPr>
          <w:rFonts w:asciiTheme="minorHAnsi" w:hAnsiTheme="minorHAnsi" w:cstheme="minorHAnsi"/>
        </w:rPr>
      </w:pPr>
    </w:p>
    <w:p w14:paraId="41770AEC" w14:textId="77777777" w:rsidR="006D1E91" w:rsidRPr="00C24556" w:rsidRDefault="006D1E91" w:rsidP="006D1E91">
      <w:pPr>
        <w:ind w:right="-90"/>
        <w:rPr>
          <w:rFonts w:asciiTheme="minorHAnsi" w:hAnsiTheme="minorHAnsi" w:cstheme="minorHAnsi"/>
        </w:rPr>
      </w:pPr>
    </w:p>
    <w:p w14:paraId="0EEAD24F" w14:textId="77777777" w:rsidR="006D1E91" w:rsidRPr="00C24556" w:rsidRDefault="006D1E91" w:rsidP="006D1E91">
      <w:pPr>
        <w:ind w:right="-90"/>
        <w:rPr>
          <w:rFonts w:asciiTheme="minorHAnsi" w:hAnsiTheme="minorHAnsi" w:cstheme="minorHAnsi"/>
        </w:rPr>
      </w:pPr>
    </w:p>
    <w:p w14:paraId="6192DA9E" w14:textId="77777777" w:rsidR="006D1E91" w:rsidRPr="00C24556" w:rsidRDefault="006D1E91" w:rsidP="006D1E91">
      <w:pPr>
        <w:ind w:right="-90"/>
        <w:rPr>
          <w:rFonts w:asciiTheme="minorHAnsi" w:hAnsiTheme="minorHAnsi" w:cstheme="minorHAnsi"/>
        </w:rPr>
      </w:pPr>
    </w:p>
    <w:p w14:paraId="59D9C8E5" w14:textId="77777777" w:rsidR="006D1E91" w:rsidRPr="00C24556" w:rsidRDefault="006D1E91" w:rsidP="006D1E91">
      <w:pPr>
        <w:ind w:right="-90"/>
        <w:rPr>
          <w:rFonts w:asciiTheme="minorHAnsi" w:hAnsiTheme="minorHAnsi" w:cstheme="minorHAnsi"/>
        </w:rPr>
      </w:pPr>
    </w:p>
    <w:p w14:paraId="12FCEFCE" w14:textId="77777777" w:rsidR="006D1E91" w:rsidRPr="00C24556" w:rsidRDefault="006D1E91" w:rsidP="006D1E91">
      <w:pPr>
        <w:ind w:right="-90"/>
        <w:rPr>
          <w:rFonts w:asciiTheme="minorHAnsi" w:hAnsiTheme="minorHAnsi" w:cstheme="minorHAnsi"/>
        </w:rPr>
      </w:pPr>
    </w:p>
    <w:p w14:paraId="0C8879EC" w14:textId="77777777" w:rsidR="006D1E91" w:rsidRPr="00C24556" w:rsidRDefault="006D1E91" w:rsidP="006D1E91">
      <w:pPr>
        <w:ind w:right="-90"/>
        <w:rPr>
          <w:rFonts w:asciiTheme="minorHAnsi" w:hAnsiTheme="minorHAnsi" w:cstheme="minorHAnsi"/>
        </w:rPr>
      </w:pPr>
    </w:p>
    <w:p w14:paraId="6AB9FC2B" w14:textId="77777777" w:rsidR="006D1E91" w:rsidRPr="00C24556" w:rsidRDefault="006D1E91" w:rsidP="006D1E91">
      <w:pPr>
        <w:ind w:right="-90"/>
        <w:rPr>
          <w:rFonts w:asciiTheme="minorHAnsi" w:hAnsiTheme="minorHAnsi" w:cstheme="minorHAnsi"/>
        </w:rPr>
      </w:pPr>
    </w:p>
    <w:p w14:paraId="7C0BE89E" w14:textId="77777777" w:rsidR="006D1E91" w:rsidRPr="00C24556" w:rsidRDefault="006D1E91" w:rsidP="006D1E91">
      <w:pPr>
        <w:ind w:right="-90"/>
        <w:rPr>
          <w:rFonts w:asciiTheme="minorHAnsi" w:hAnsiTheme="minorHAnsi" w:cstheme="minorHAnsi"/>
        </w:rPr>
      </w:pPr>
    </w:p>
    <w:p w14:paraId="6FE7DDEC" w14:textId="77777777" w:rsidR="006D1E91" w:rsidRPr="00C24556" w:rsidRDefault="006D1E91" w:rsidP="006D1E91">
      <w:pPr>
        <w:ind w:right="-90"/>
        <w:rPr>
          <w:rFonts w:asciiTheme="minorHAnsi" w:hAnsiTheme="minorHAnsi" w:cstheme="minorHAnsi"/>
        </w:rPr>
      </w:pPr>
    </w:p>
    <w:p w14:paraId="2D398F8F" w14:textId="77777777" w:rsidR="006D1E91" w:rsidRPr="00C24556" w:rsidRDefault="006D1E91" w:rsidP="006D1E91">
      <w:pPr>
        <w:ind w:right="-90"/>
        <w:rPr>
          <w:rFonts w:asciiTheme="minorHAnsi" w:hAnsiTheme="minorHAnsi" w:cstheme="minorHAnsi"/>
        </w:rPr>
      </w:pPr>
    </w:p>
    <w:p w14:paraId="14453F49" w14:textId="62B1F79A" w:rsidR="006D1E91" w:rsidRDefault="006D1E91" w:rsidP="006D1E91">
      <w:pPr>
        <w:rPr>
          <w:rFonts w:asciiTheme="minorHAnsi" w:hAnsiTheme="minorHAnsi" w:cstheme="minorHAnsi"/>
        </w:rPr>
      </w:pPr>
    </w:p>
    <w:p w14:paraId="6074CBED" w14:textId="77777777" w:rsidR="00744CE9" w:rsidRDefault="00744CE9" w:rsidP="006D1E91">
      <w:pPr>
        <w:rPr>
          <w:rFonts w:asciiTheme="minorHAnsi" w:hAnsiTheme="minorHAnsi" w:cstheme="minorHAnsi"/>
        </w:rPr>
      </w:pPr>
    </w:p>
    <w:p w14:paraId="5A35307B" w14:textId="77777777" w:rsidR="00B87BE4" w:rsidRDefault="00B87BE4" w:rsidP="00B87BE4">
      <w:pPr>
        <w:jc w:val="center"/>
        <w:rPr>
          <w:rFonts w:asciiTheme="minorHAnsi" w:hAnsiTheme="minorHAnsi" w:cstheme="minorHAnsi"/>
          <w:b/>
          <w:sz w:val="28"/>
        </w:rPr>
      </w:pPr>
    </w:p>
    <w:p w14:paraId="1E2B0146" w14:textId="77777777" w:rsidR="00EA020B" w:rsidRDefault="00EA020B" w:rsidP="00EA020B">
      <w:pPr>
        <w:jc w:val="center"/>
        <w:rPr>
          <w:rFonts w:asciiTheme="minorHAnsi" w:hAnsiTheme="minorHAnsi" w:cstheme="minorHAnsi"/>
          <w:b/>
          <w:sz w:val="28"/>
        </w:rPr>
      </w:pPr>
    </w:p>
    <w:p w14:paraId="72DCA415" w14:textId="77777777" w:rsidR="00EA020B" w:rsidRPr="00EE61DB" w:rsidRDefault="00EA020B" w:rsidP="00EA020B">
      <w:pPr>
        <w:jc w:val="center"/>
        <w:rPr>
          <w:rFonts w:asciiTheme="minorHAnsi" w:hAnsiTheme="minorHAnsi" w:cstheme="minorHAnsi"/>
          <w:b/>
          <w:sz w:val="28"/>
        </w:rPr>
      </w:pPr>
      <w:r>
        <w:rPr>
          <w:rFonts w:asciiTheme="minorHAnsi" w:hAnsiTheme="minorHAnsi" w:cstheme="minorHAnsi"/>
          <w:b/>
          <w:sz w:val="28"/>
        </w:rPr>
        <w:t>“Staying Close” scheme launched to support care leavers</w:t>
      </w:r>
    </w:p>
    <w:p w14:paraId="158FA8AD" w14:textId="77777777" w:rsidR="00EA020B" w:rsidRDefault="00EA020B" w:rsidP="00EA020B">
      <w:pPr>
        <w:rPr>
          <w:rFonts w:asciiTheme="minorHAnsi" w:hAnsiTheme="minorHAnsi" w:cstheme="minorHAnsi"/>
          <w:sz w:val="22"/>
        </w:rPr>
      </w:pPr>
    </w:p>
    <w:p w14:paraId="4346AFD1" w14:textId="77777777" w:rsidR="00EA020B" w:rsidRDefault="00EA020B" w:rsidP="00EA020B">
      <w:pPr>
        <w:rPr>
          <w:rFonts w:asciiTheme="minorHAnsi" w:hAnsiTheme="minorHAnsi" w:cstheme="minorHAnsi"/>
          <w:sz w:val="22"/>
        </w:rPr>
      </w:pPr>
      <w:r>
        <w:rPr>
          <w:rFonts w:asciiTheme="minorHAnsi" w:hAnsiTheme="minorHAnsi" w:cstheme="minorHAnsi"/>
          <w:sz w:val="22"/>
        </w:rPr>
        <w:t>Suffolk County Council have been awarded funding by the Department of Education for a three-year pilot scheme to support young people leaving care in Suffolk. The “Staying Close” scheme was launched on Thursday 9 August.</w:t>
      </w:r>
    </w:p>
    <w:p w14:paraId="09D3BCE5" w14:textId="77777777" w:rsidR="00EA020B" w:rsidRDefault="00EA020B" w:rsidP="00EA020B">
      <w:pPr>
        <w:rPr>
          <w:rFonts w:asciiTheme="minorHAnsi" w:hAnsiTheme="minorHAnsi" w:cstheme="minorHAnsi"/>
          <w:sz w:val="22"/>
        </w:rPr>
      </w:pPr>
    </w:p>
    <w:p w14:paraId="1B025A1C" w14:textId="77777777" w:rsidR="00EA020B" w:rsidRDefault="00EA020B" w:rsidP="00EA020B">
      <w:pPr>
        <w:rPr>
          <w:rFonts w:asciiTheme="minorHAnsi" w:hAnsiTheme="minorHAnsi" w:cstheme="minorHAnsi"/>
          <w:sz w:val="22"/>
        </w:rPr>
      </w:pPr>
      <w:r>
        <w:rPr>
          <w:rFonts w:asciiTheme="minorHAnsi" w:hAnsiTheme="minorHAnsi" w:cstheme="minorHAnsi"/>
          <w:sz w:val="22"/>
        </w:rPr>
        <w:t xml:space="preserve">The aim of the scheme is </w:t>
      </w:r>
      <w:r w:rsidRPr="00003398">
        <w:rPr>
          <w:rFonts w:asciiTheme="minorHAnsi" w:hAnsiTheme="minorHAnsi" w:cstheme="minorHAnsi"/>
          <w:sz w:val="22"/>
        </w:rPr>
        <w:t>to help young people from the age of 15 start planning for independent living with the assistance and support of residential care workers</w:t>
      </w:r>
      <w:r>
        <w:rPr>
          <w:rFonts w:asciiTheme="minorHAnsi" w:hAnsiTheme="minorHAnsi" w:cstheme="minorHAnsi"/>
          <w:sz w:val="22"/>
        </w:rPr>
        <w:t>. This planning often only occurs close to the time a young person is due to move-out, causing unnecessary anxiety and distress. Early intervention and detailed planning from a younger age should help to alleviate this.</w:t>
      </w:r>
    </w:p>
    <w:p w14:paraId="4447B17F" w14:textId="77777777" w:rsidR="00EA020B" w:rsidRDefault="00EA020B" w:rsidP="00EA020B">
      <w:pPr>
        <w:rPr>
          <w:rFonts w:asciiTheme="minorHAnsi" w:hAnsiTheme="minorHAnsi" w:cstheme="minorHAnsi"/>
          <w:sz w:val="22"/>
        </w:rPr>
      </w:pPr>
    </w:p>
    <w:p w14:paraId="0D71405D" w14:textId="77777777" w:rsidR="00EA020B" w:rsidRDefault="00EA020B" w:rsidP="00EA020B">
      <w:pPr>
        <w:rPr>
          <w:rFonts w:asciiTheme="minorHAnsi" w:hAnsiTheme="minorHAnsi" w:cstheme="minorHAnsi"/>
          <w:sz w:val="22"/>
        </w:rPr>
      </w:pPr>
      <w:r>
        <w:rPr>
          <w:rFonts w:asciiTheme="minorHAnsi" w:hAnsiTheme="minorHAnsi" w:cstheme="minorHAnsi"/>
          <w:sz w:val="22"/>
        </w:rPr>
        <w:t xml:space="preserve">Young people will also continue to receive emotional and practical support from their children’s home and residential workers after they have moved out and started living independently. </w:t>
      </w:r>
    </w:p>
    <w:p w14:paraId="4CBEE07D" w14:textId="77777777" w:rsidR="00EA020B" w:rsidRDefault="00EA020B" w:rsidP="00EA020B">
      <w:pPr>
        <w:rPr>
          <w:rFonts w:asciiTheme="minorHAnsi" w:hAnsiTheme="minorHAnsi" w:cstheme="minorHAnsi"/>
          <w:sz w:val="22"/>
        </w:rPr>
      </w:pPr>
    </w:p>
    <w:p w14:paraId="51B6F7CC" w14:textId="77777777" w:rsidR="00EA020B" w:rsidRDefault="00EA020B" w:rsidP="00EA020B">
      <w:pPr>
        <w:rPr>
          <w:rFonts w:asciiTheme="minorHAnsi" w:hAnsiTheme="minorHAnsi" w:cstheme="minorHAnsi"/>
          <w:sz w:val="22"/>
        </w:rPr>
      </w:pPr>
      <w:r>
        <w:rPr>
          <w:rFonts w:asciiTheme="minorHAnsi" w:hAnsiTheme="minorHAnsi" w:cstheme="minorHAnsi"/>
          <w:sz w:val="22"/>
        </w:rPr>
        <w:t>The pilot scheme is being delivered in partnership with The Ryes Children’s Home in Sudbury, to test how this move-on care can be provided for young people who want to remain living close to their home.</w:t>
      </w:r>
    </w:p>
    <w:p w14:paraId="734D2586" w14:textId="77777777" w:rsidR="00EA020B" w:rsidRDefault="00EA020B" w:rsidP="00EA020B">
      <w:pPr>
        <w:rPr>
          <w:rFonts w:asciiTheme="minorHAnsi" w:hAnsiTheme="minorHAnsi" w:cstheme="minorHAnsi"/>
          <w:sz w:val="22"/>
        </w:rPr>
      </w:pPr>
    </w:p>
    <w:p w14:paraId="71A56C67" w14:textId="77777777" w:rsidR="00EA020B" w:rsidRPr="00EE61DB" w:rsidRDefault="00EA020B" w:rsidP="00EA020B">
      <w:pPr>
        <w:rPr>
          <w:rFonts w:asciiTheme="minorHAnsi" w:hAnsiTheme="minorHAnsi" w:cstheme="minorHAnsi"/>
          <w:sz w:val="22"/>
        </w:rPr>
      </w:pPr>
    </w:p>
    <w:p w14:paraId="723CACD1" w14:textId="77777777" w:rsidR="00EA020B" w:rsidRPr="00EE61DB" w:rsidRDefault="00EA020B" w:rsidP="00EA020B">
      <w:pPr>
        <w:jc w:val="center"/>
        <w:rPr>
          <w:rFonts w:asciiTheme="minorHAnsi" w:hAnsiTheme="minorHAnsi" w:cstheme="minorHAnsi"/>
          <w:b/>
          <w:sz w:val="28"/>
        </w:rPr>
      </w:pPr>
      <w:r>
        <w:rPr>
          <w:rFonts w:asciiTheme="minorHAnsi" w:hAnsiTheme="minorHAnsi" w:cstheme="minorHAnsi"/>
          <w:b/>
          <w:sz w:val="28"/>
        </w:rPr>
        <w:t>Review into the Upper Orwell Crossings</w:t>
      </w:r>
    </w:p>
    <w:p w14:paraId="1CBEC271" w14:textId="77777777" w:rsidR="00EA020B" w:rsidRDefault="00EA020B" w:rsidP="00EA020B">
      <w:pPr>
        <w:rPr>
          <w:rFonts w:asciiTheme="minorHAnsi" w:hAnsiTheme="minorHAnsi" w:cstheme="minorHAnsi"/>
          <w:sz w:val="22"/>
        </w:rPr>
      </w:pPr>
    </w:p>
    <w:p w14:paraId="5D362DE9" w14:textId="77777777" w:rsidR="00EA020B" w:rsidRDefault="00EA020B" w:rsidP="00EA020B">
      <w:pPr>
        <w:rPr>
          <w:rFonts w:asciiTheme="minorHAnsi" w:hAnsiTheme="minorHAnsi" w:cstheme="minorHAnsi"/>
          <w:sz w:val="22"/>
        </w:rPr>
      </w:pPr>
      <w:r>
        <w:rPr>
          <w:rFonts w:asciiTheme="minorHAnsi" w:hAnsiTheme="minorHAnsi" w:cstheme="minorHAnsi"/>
          <w:sz w:val="22"/>
        </w:rPr>
        <w:t xml:space="preserve">On 1 August, Cllr Matthew Hicks, Leader of Suffolk County Council, launched a review into the cost of building the Upper Orwell Crossings in Ipswich. </w:t>
      </w:r>
    </w:p>
    <w:p w14:paraId="028C1AB7" w14:textId="77777777" w:rsidR="00EA020B" w:rsidRDefault="00EA020B" w:rsidP="00EA020B">
      <w:pPr>
        <w:rPr>
          <w:rFonts w:asciiTheme="minorHAnsi" w:hAnsiTheme="minorHAnsi" w:cstheme="minorHAnsi"/>
          <w:sz w:val="22"/>
        </w:rPr>
      </w:pPr>
    </w:p>
    <w:p w14:paraId="53E99481" w14:textId="77777777" w:rsidR="00EA020B" w:rsidRDefault="00EA020B" w:rsidP="00EA020B">
      <w:pPr>
        <w:rPr>
          <w:rFonts w:asciiTheme="minorHAnsi" w:hAnsiTheme="minorHAnsi" w:cstheme="minorHAnsi"/>
          <w:sz w:val="22"/>
        </w:rPr>
      </w:pPr>
      <w:r>
        <w:rPr>
          <w:rFonts w:asciiTheme="minorHAnsi" w:hAnsiTheme="minorHAnsi" w:cstheme="minorHAnsi"/>
          <w:sz w:val="22"/>
        </w:rPr>
        <w:t>The project is still in the planning stages, but an internal review of costs has forecast that the total cost of completing the Crossings could be significantly higher than the original calculation of £97m. The Department for Transport committed to fund approximately three-quarters of the original cost, but if the total cost increases it is unlikely that they will provide any more funding. The additional funding would therefore need to come from local sources.</w:t>
      </w:r>
    </w:p>
    <w:p w14:paraId="42F2F148" w14:textId="77777777" w:rsidR="00EA020B" w:rsidRDefault="00EA020B" w:rsidP="00EA020B">
      <w:pPr>
        <w:rPr>
          <w:rFonts w:asciiTheme="minorHAnsi" w:hAnsiTheme="minorHAnsi" w:cstheme="minorHAnsi"/>
          <w:sz w:val="22"/>
        </w:rPr>
      </w:pPr>
    </w:p>
    <w:p w14:paraId="7D1F2E85" w14:textId="77777777" w:rsidR="00EA020B" w:rsidRDefault="00EA020B" w:rsidP="00EA020B">
      <w:pPr>
        <w:rPr>
          <w:rFonts w:asciiTheme="minorHAnsi" w:hAnsiTheme="minorHAnsi" w:cstheme="minorHAnsi"/>
          <w:sz w:val="22"/>
        </w:rPr>
      </w:pPr>
      <w:r>
        <w:rPr>
          <w:rFonts w:asciiTheme="minorHAnsi" w:hAnsiTheme="minorHAnsi" w:cstheme="minorHAnsi"/>
          <w:sz w:val="22"/>
        </w:rPr>
        <w:t>Work on the project has been temporarily suspended whilst the review is undertaken, with an outcome expected by the end of 2018.</w:t>
      </w:r>
    </w:p>
    <w:p w14:paraId="30489C94" w14:textId="77777777" w:rsidR="00EA020B" w:rsidRDefault="00EA020B" w:rsidP="00EA020B">
      <w:pPr>
        <w:rPr>
          <w:rFonts w:asciiTheme="minorHAnsi" w:hAnsiTheme="minorHAnsi" w:cstheme="minorHAnsi"/>
          <w:sz w:val="22"/>
        </w:rPr>
      </w:pPr>
    </w:p>
    <w:p w14:paraId="6CABA1C5" w14:textId="77777777" w:rsidR="00EA020B" w:rsidRDefault="00EA020B" w:rsidP="00EA020B">
      <w:pPr>
        <w:rPr>
          <w:rFonts w:asciiTheme="minorHAnsi" w:hAnsiTheme="minorHAnsi" w:cstheme="minorHAnsi"/>
          <w:sz w:val="22"/>
        </w:rPr>
      </w:pPr>
    </w:p>
    <w:p w14:paraId="0F69F1C3" w14:textId="77777777" w:rsidR="00EA020B" w:rsidRDefault="00EA020B" w:rsidP="00EA020B">
      <w:pPr>
        <w:rPr>
          <w:rFonts w:asciiTheme="minorHAnsi" w:hAnsiTheme="minorHAnsi" w:cstheme="minorHAnsi"/>
          <w:sz w:val="22"/>
        </w:rPr>
      </w:pPr>
    </w:p>
    <w:p w14:paraId="6E6C8E98" w14:textId="77777777" w:rsidR="00EA020B" w:rsidRPr="00EE61DB" w:rsidRDefault="00EA020B" w:rsidP="00EA020B">
      <w:pPr>
        <w:jc w:val="center"/>
        <w:rPr>
          <w:rFonts w:asciiTheme="minorHAnsi" w:hAnsiTheme="minorHAnsi" w:cstheme="minorHAnsi"/>
          <w:b/>
          <w:sz w:val="28"/>
        </w:rPr>
      </w:pPr>
      <w:r>
        <w:rPr>
          <w:rFonts w:asciiTheme="minorHAnsi" w:hAnsiTheme="minorHAnsi" w:cstheme="minorHAnsi"/>
          <w:b/>
          <w:sz w:val="28"/>
        </w:rPr>
        <w:t>Reduction in recycling rates harm “Greenest County” ambitions</w:t>
      </w:r>
    </w:p>
    <w:p w14:paraId="55A7455E" w14:textId="77777777" w:rsidR="00EA020B" w:rsidRDefault="00EA020B" w:rsidP="00EA020B">
      <w:pPr>
        <w:rPr>
          <w:rFonts w:asciiTheme="minorHAnsi" w:hAnsiTheme="minorHAnsi" w:cstheme="minorHAnsi"/>
          <w:sz w:val="22"/>
        </w:rPr>
      </w:pPr>
    </w:p>
    <w:p w14:paraId="0D1D1393" w14:textId="77777777" w:rsidR="00EA020B" w:rsidRDefault="00EA020B" w:rsidP="00EA020B">
      <w:pPr>
        <w:rPr>
          <w:rFonts w:asciiTheme="minorHAnsi" w:hAnsiTheme="minorHAnsi" w:cstheme="minorHAnsi"/>
          <w:sz w:val="22"/>
        </w:rPr>
      </w:pPr>
      <w:r>
        <w:rPr>
          <w:rFonts w:asciiTheme="minorHAnsi" w:hAnsiTheme="minorHAnsi" w:cstheme="minorHAnsi"/>
          <w:sz w:val="22"/>
        </w:rPr>
        <w:t>Recycling rates in Suffolk have dropped over the past 4 years, from 51% in 2013 to just 47% in 2017. Meanwhile, over 50% of waste in Suffolk is incinerated – much higher than the national average of 38%.</w:t>
      </w:r>
    </w:p>
    <w:p w14:paraId="2F849B83" w14:textId="77777777" w:rsidR="00EA020B" w:rsidRDefault="00EA020B" w:rsidP="00EA020B">
      <w:pPr>
        <w:rPr>
          <w:rFonts w:asciiTheme="minorHAnsi" w:hAnsiTheme="minorHAnsi" w:cstheme="minorHAnsi"/>
          <w:sz w:val="22"/>
        </w:rPr>
      </w:pPr>
    </w:p>
    <w:p w14:paraId="0D4EB168" w14:textId="77777777" w:rsidR="00EA020B" w:rsidRDefault="00EA020B" w:rsidP="00EA020B">
      <w:pPr>
        <w:rPr>
          <w:rFonts w:asciiTheme="minorHAnsi" w:hAnsiTheme="minorHAnsi" w:cstheme="minorHAnsi"/>
          <w:sz w:val="22"/>
        </w:rPr>
      </w:pPr>
      <w:r>
        <w:rPr>
          <w:rFonts w:asciiTheme="minorHAnsi" w:hAnsiTheme="minorHAnsi" w:cstheme="minorHAnsi"/>
          <w:sz w:val="22"/>
        </w:rPr>
        <w:t>Although incineration may be a better option than landfill, it is still less environmentally-friendly than other methods of waste disposal. Furthermore, there are concerns that the level of harmful particles released by incinerators could pose a serious threat to public health.</w:t>
      </w:r>
    </w:p>
    <w:p w14:paraId="1EF89AD4" w14:textId="77777777" w:rsidR="00EA020B" w:rsidRDefault="00EA020B" w:rsidP="00EA020B">
      <w:pPr>
        <w:rPr>
          <w:rFonts w:asciiTheme="minorHAnsi" w:hAnsiTheme="minorHAnsi" w:cstheme="minorHAnsi"/>
          <w:sz w:val="22"/>
        </w:rPr>
      </w:pPr>
    </w:p>
    <w:p w14:paraId="42588BC2" w14:textId="77777777" w:rsidR="00EA020B" w:rsidRDefault="00EA020B" w:rsidP="00EA020B">
      <w:pPr>
        <w:rPr>
          <w:rFonts w:asciiTheme="minorHAnsi" w:hAnsiTheme="minorHAnsi" w:cstheme="minorHAnsi"/>
          <w:sz w:val="22"/>
        </w:rPr>
      </w:pPr>
      <w:r>
        <w:rPr>
          <w:rFonts w:asciiTheme="minorHAnsi" w:hAnsiTheme="minorHAnsi" w:cstheme="minorHAnsi"/>
          <w:sz w:val="22"/>
        </w:rPr>
        <w:t>The Suffolk Waste Partnership, as part of the Greenest County Partnership, set a target of recycling at least 60% of municipal waste by 2020. These latest figures suggest we are moving further away from this target. If Suffolk County Council truly wants Suffolk to be the “greenest county”, we need to start focusing on environmentally-friendly methods of waste disposal and ways to increase recycling levels in the county.</w:t>
      </w:r>
    </w:p>
    <w:p w14:paraId="59F67C06" w14:textId="77777777" w:rsidR="00EA020B" w:rsidRPr="00CB2917" w:rsidRDefault="00EA020B" w:rsidP="00EA020B">
      <w:pPr>
        <w:rPr>
          <w:rFonts w:asciiTheme="minorHAnsi" w:hAnsiTheme="minorHAnsi" w:cstheme="minorHAnsi"/>
          <w:sz w:val="22"/>
        </w:rPr>
      </w:pPr>
    </w:p>
    <w:p w14:paraId="6000D742" w14:textId="77777777" w:rsidR="00EA020B" w:rsidRDefault="00EA020B" w:rsidP="00EA020B">
      <w:pPr>
        <w:rPr>
          <w:rFonts w:asciiTheme="minorHAnsi" w:hAnsiTheme="minorHAnsi" w:cstheme="minorHAnsi"/>
          <w:sz w:val="22"/>
        </w:rPr>
      </w:pPr>
    </w:p>
    <w:p w14:paraId="11EFB0B9" w14:textId="77777777" w:rsidR="00EE61DB" w:rsidRPr="00C24556" w:rsidRDefault="00EE61DB" w:rsidP="00C44E70">
      <w:pPr>
        <w:jc w:val="center"/>
        <w:rPr>
          <w:rFonts w:asciiTheme="minorHAnsi" w:hAnsiTheme="minorHAnsi" w:cstheme="minorHAnsi"/>
        </w:rPr>
      </w:pPr>
    </w:p>
    <w:sectPr w:rsidR="00EE61DB" w:rsidRPr="00C24556" w:rsidSect="000228A7">
      <w:pgSz w:w="11906" w:h="16838"/>
      <w:pgMar w:top="719" w:right="1588" w:bottom="71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FA"/>
    <w:multiLevelType w:val="hybridMultilevel"/>
    <w:tmpl w:val="6A14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7FD9"/>
    <w:multiLevelType w:val="hybridMultilevel"/>
    <w:tmpl w:val="01E0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C6178"/>
    <w:multiLevelType w:val="hybridMultilevel"/>
    <w:tmpl w:val="16284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22CE6"/>
    <w:multiLevelType w:val="hybridMultilevel"/>
    <w:tmpl w:val="5F8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97572"/>
    <w:multiLevelType w:val="hybridMultilevel"/>
    <w:tmpl w:val="AAB8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D469C"/>
    <w:multiLevelType w:val="hybridMultilevel"/>
    <w:tmpl w:val="48A8C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91"/>
    <w:rsid w:val="000228A7"/>
    <w:rsid w:val="00053E1B"/>
    <w:rsid w:val="000801DB"/>
    <w:rsid w:val="00094BDA"/>
    <w:rsid w:val="000F776B"/>
    <w:rsid w:val="00102EB6"/>
    <w:rsid w:val="001D07AF"/>
    <w:rsid w:val="001F6CFD"/>
    <w:rsid w:val="003472D1"/>
    <w:rsid w:val="003D7D5F"/>
    <w:rsid w:val="003F4171"/>
    <w:rsid w:val="004F3513"/>
    <w:rsid w:val="00501743"/>
    <w:rsid w:val="005423AE"/>
    <w:rsid w:val="00584212"/>
    <w:rsid w:val="005B2714"/>
    <w:rsid w:val="00623D3F"/>
    <w:rsid w:val="00666D5C"/>
    <w:rsid w:val="006D1E91"/>
    <w:rsid w:val="006D310C"/>
    <w:rsid w:val="007435DA"/>
    <w:rsid w:val="00744CE9"/>
    <w:rsid w:val="00781D19"/>
    <w:rsid w:val="007B0CD1"/>
    <w:rsid w:val="007B2422"/>
    <w:rsid w:val="007C0177"/>
    <w:rsid w:val="007E0D09"/>
    <w:rsid w:val="007E6E3F"/>
    <w:rsid w:val="008532EB"/>
    <w:rsid w:val="008C387B"/>
    <w:rsid w:val="009141F2"/>
    <w:rsid w:val="00A22060"/>
    <w:rsid w:val="00A25286"/>
    <w:rsid w:val="00A77C49"/>
    <w:rsid w:val="00AA7888"/>
    <w:rsid w:val="00AB5919"/>
    <w:rsid w:val="00AB605A"/>
    <w:rsid w:val="00AE48B8"/>
    <w:rsid w:val="00B60F55"/>
    <w:rsid w:val="00B87BE4"/>
    <w:rsid w:val="00C24556"/>
    <w:rsid w:val="00C44E70"/>
    <w:rsid w:val="00DB03D7"/>
    <w:rsid w:val="00E24397"/>
    <w:rsid w:val="00EA020B"/>
    <w:rsid w:val="00EA75AF"/>
    <w:rsid w:val="00EE1213"/>
    <w:rsid w:val="00EE61DB"/>
    <w:rsid w:val="00FC3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6A64"/>
  <w15:chartTrackingRefBased/>
  <w15:docId w15:val="{E89E059C-13B7-4EA3-9C65-3757FA8C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E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D1E91"/>
    <w:pPr>
      <w:keepNext/>
      <w:outlineLvl w:val="0"/>
    </w:pPr>
    <w:rPr>
      <w:sz w:val="32"/>
    </w:rPr>
  </w:style>
  <w:style w:type="paragraph" w:styleId="Heading4">
    <w:name w:val="heading 4"/>
    <w:basedOn w:val="Normal"/>
    <w:next w:val="Normal"/>
    <w:link w:val="Heading4Char"/>
    <w:qFormat/>
    <w:rsid w:val="006D1E91"/>
    <w:pPr>
      <w:keepNext/>
      <w:outlineLvl w:val="3"/>
    </w:pPr>
    <w:rPr>
      <w:rFonts w:cs="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91"/>
    <w:rPr>
      <w:rFonts w:ascii="Arial" w:eastAsia="Times New Roman" w:hAnsi="Arial" w:cs="Times New Roman"/>
      <w:sz w:val="32"/>
      <w:szCs w:val="24"/>
    </w:rPr>
  </w:style>
  <w:style w:type="character" w:customStyle="1" w:styleId="Heading4Char">
    <w:name w:val="Heading 4 Char"/>
    <w:basedOn w:val="DefaultParagraphFont"/>
    <w:link w:val="Heading4"/>
    <w:rsid w:val="006D1E91"/>
    <w:rPr>
      <w:rFonts w:ascii="Arial" w:eastAsia="Times New Roman" w:hAnsi="Arial" w:cs="Arial"/>
      <w:sz w:val="28"/>
      <w:szCs w:val="24"/>
      <w:u w:val="single"/>
    </w:rPr>
  </w:style>
  <w:style w:type="character" w:styleId="Hyperlink">
    <w:name w:val="Hyperlink"/>
    <w:rsid w:val="006D1E91"/>
    <w:rPr>
      <w:color w:val="0000FF"/>
      <w:u w:val="single"/>
    </w:rPr>
  </w:style>
  <w:style w:type="paragraph" w:styleId="NormalWeb">
    <w:name w:val="Normal (Web)"/>
    <w:basedOn w:val="Normal"/>
    <w:rsid w:val="006D1E91"/>
    <w:pPr>
      <w:spacing w:before="240" w:after="240"/>
    </w:pPr>
    <w:rPr>
      <w:rFonts w:ascii="Arial Unicode MS" w:eastAsia="Arial Unicode MS" w:hAnsi="Arial Unicode MS" w:cs="Arial Unicode MS"/>
      <w:sz w:val="24"/>
    </w:rPr>
  </w:style>
  <w:style w:type="character" w:styleId="UnresolvedMention">
    <w:name w:val="Unresolved Mention"/>
    <w:basedOn w:val="DefaultParagraphFont"/>
    <w:uiPriority w:val="99"/>
    <w:semiHidden/>
    <w:unhideWhenUsed/>
    <w:rsid w:val="003472D1"/>
    <w:rPr>
      <w:color w:val="808080"/>
      <w:shd w:val="clear" w:color="auto" w:fill="E6E6E6"/>
    </w:rPr>
  </w:style>
  <w:style w:type="paragraph" w:styleId="ListParagraph">
    <w:name w:val="List Paragraph"/>
    <w:basedOn w:val="Normal"/>
    <w:uiPriority w:val="34"/>
    <w:qFormat/>
    <w:rsid w:val="000228A7"/>
    <w:pPr>
      <w:ind w:left="720"/>
      <w:contextualSpacing/>
    </w:pPr>
  </w:style>
  <w:style w:type="table" w:styleId="TableGrid">
    <w:name w:val="Table Grid"/>
    <w:basedOn w:val="TableNormal"/>
    <w:uiPriority w:val="39"/>
    <w:rsid w:val="00781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735029">
      <w:bodyDiv w:val="1"/>
      <w:marLeft w:val="0"/>
      <w:marRight w:val="0"/>
      <w:marTop w:val="0"/>
      <w:marBottom w:val="0"/>
      <w:divBdr>
        <w:top w:val="none" w:sz="0" w:space="0" w:color="auto"/>
        <w:left w:val="none" w:sz="0" w:space="0" w:color="auto"/>
        <w:bottom w:val="none" w:sz="0" w:space="0" w:color="auto"/>
        <w:right w:val="none" w:sz="0" w:space="0" w:color="auto"/>
      </w:divBdr>
    </w:div>
    <w:div w:id="102290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wood@suffolk.gov.uk" TargetMode="External"/><Relationship Id="rId5" Type="http://schemas.openxmlformats.org/officeDocument/2006/relationships/hyperlink" Target="mailto:david.wood@suffolk.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 (Lib Dem Green &amp; Ind Research Assistant)</dc:creator>
  <cp:keywords/>
  <dc:description/>
  <cp:lastModifiedBy>Chelmondiston PC</cp:lastModifiedBy>
  <cp:revision>2</cp:revision>
  <cp:lastPrinted>2018-09-20T11:21:00Z</cp:lastPrinted>
  <dcterms:created xsi:type="dcterms:W3CDTF">2018-09-20T11:23:00Z</dcterms:created>
  <dcterms:modified xsi:type="dcterms:W3CDTF">2018-09-20T11:23:00Z</dcterms:modified>
</cp:coreProperties>
</file>