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9B849" w14:textId="2E10E1AB" w:rsidR="002969E3" w:rsidRPr="00C478FF" w:rsidRDefault="002969E3" w:rsidP="00C478FF">
      <w:pPr>
        <w:spacing w:after="180"/>
        <w:rPr>
          <w:rFonts w:ascii="Times New Roman" w:eastAsia="Times New Roman" w:hAnsi="Times New Roman" w:cs="Times New Roman"/>
          <w:color w:val="000000"/>
          <w:kern w:val="0"/>
          <w:sz w:val="18"/>
          <w:szCs w:val="18"/>
          <w:lang w:eastAsia="en-GB"/>
          <w14:ligatures w14:val="none"/>
        </w:rPr>
      </w:pPr>
      <w:r w:rsidRPr="000544F9">
        <w:rPr>
          <w:noProof/>
        </w:rPr>
        <w:drawing>
          <wp:anchor distT="0" distB="0" distL="114300" distR="114300" simplePos="0" relativeHeight="251659264" behindDoc="0" locked="0" layoutInCell="1" allowOverlap="0" wp14:anchorId="3B6619B3" wp14:editId="41C40E2F">
            <wp:simplePos x="0" y="0"/>
            <wp:positionH relativeFrom="column">
              <wp:posOffset>-38100</wp:posOffset>
            </wp:positionH>
            <wp:positionV relativeFrom="paragraph">
              <wp:posOffset>173355</wp:posOffset>
            </wp:positionV>
            <wp:extent cx="1085850" cy="1683488"/>
            <wp:effectExtent l="0" t="0" r="0" b="0"/>
            <wp:wrapNone/>
            <wp:docPr id="739207341" name="Picture 1" descr="A sign with a sailboat and yellow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07341" name="Picture 1" descr="A sign with a sailboat and yellow key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16834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5FAAC1" w14:textId="77777777" w:rsidR="002969E3" w:rsidRPr="000544F9" w:rsidRDefault="002969E3" w:rsidP="002969E3">
      <w:pPr>
        <w:pStyle w:val="Header"/>
        <w:contextualSpacing/>
        <w:jc w:val="center"/>
        <w:rPr>
          <w:b/>
          <w:color w:val="215E99" w:themeColor="text2" w:themeTint="BF"/>
          <w:sz w:val="40"/>
          <w:szCs w:val="40"/>
        </w:rPr>
      </w:pPr>
      <w:r w:rsidRPr="000544F9">
        <w:rPr>
          <w:b/>
          <w:color w:val="215E99" w:themeColor="text2" w:themeTint="BF"/>
          <w:sz w:val="40"/>
          <w:szCs w:val="40"/>
        </w:rPr>
        <w:t>Chelmondiston Parish Council</w:t>
      </w:r>
    </w:p>
    <w:p w14:paraId="2826669C" w14:textId="77777777" w:rsidR="002969E3" w:rsidRPr="000544F9" w:rsidRDefault="002969E3" w:rsidP="002969E3">
      <w:pPr>
        <w:pStyle w:val="Header"/>
        <w:jc w:val="center"/>
      </w:pPr>
      <w:r w:rsidRPr="000544F9">
        <w:t>The Village Hall, Main Road, Chelmondiston IP9 1DX</w:t>
      </w:r>
    </w:p>
    <w:p w14:paraId="643B46DC" w14:textId="77777777" w:rsidR="002969E3" w:rsidRPr="000F5786" w:rsidRDefault="002969E3" w:rsidP="002969E3">
      <w:pPr>
        <w:pStyle w:val="NoSpacing"/>
        <w:jc w:val="center"/>
        <w:rPr>
          <w:color w:val="FF0000"/>
        </w:rPr>
      </w:pPr>
      <w:hyperlink r:id="rId6" w:history="1">
        <w:r w:rsidRPr="00C6632E">
          <w:rPr>
            <w:rStyle w:val="Hyperlink"/>
            <w:b/>
            <w:bCs/>
            <w:color w:val="215E99" w:themeColor="text2" w:themeTint="BF"/>
          </w:rPr>
          <w:t>clerk@chelmondiston-pc.gov</w:t>
        </w:r>
      </w:hyperlink>
      <w:r w:rsidRPr="00C6632E">
        <w:rPr>
          <w:b/>
          <w:bCs/>
          <w:color w:val="215E99" w:themeColor="text2" w:themeTint="BF"/>
          <w:u w:val="single"/>
        </w:rPr>
        <w:t>.uk</w:t>
      </w:r>
    </w:p>
    <w:p w14:paraId="511A5E1B" w14:textId="77777777" w:rsidR="002969E3" w:rsidRPr="002C6B31" w:rsidRDefault="002969E3" w:rsidP="002969E3">
      <w:pPr>
        <w:pStyle w:val="NoSpacing"/>
        <w:rPr>
          <w:sz w:val="18"/>
          <w:szCs w:val="18"/>
        </w:rPr>
      </w:pPr>
    </w:p>
    <w:p w14:paraId="7B991922" w14:textId="77777777" w:rsidR="002969E3" w:rsidRDefault="002969E3" w:rsidP="002969E3">
      <w:pPr>
        <w:pStyle w:val="NoSpacing"/>
        <w:jc w:val="center"/>
        <w:rPr>
          <w:b/>
          <w:bCs/>
          <w:color w:val="215E99" w:themeColor="text2" w:themeTint="BF"/>
          <w:sz w:val="36"/>
          <w:szCs w:val="36"/>
          <w:u w:val="single"/>
        </w:rPr>
      </w:pPr>
    </w:p>
    <w:p w14:paraId="35604B69" w14:textId="77777777" w:rsidR="002969E3" w:rsidRDefault="002969E3" w:rsidP="00573F99">
      <w:pPr>
        <w:pStyle w:val="Title"/>
        <w:jc w:val="both"/>
        <w:rPr>
          <w:sz w:val="48"/>
          <w:szCs w:val="48"/>
        </w:rPr>
      </w:pPr>
    </w:p>
    <w:p w14:paraId="2DE79888" w14:textId="4E793557" w:rsidR="00F70A79" w:rsidRPr="00C478FF" w:rsidRDefault="00F70A79" w:rsidP="002969E3">
      <w:pPr>
        <w:pStyle w:val="Title"/>
        <w:ind w:left="1440" w:firstLine="720"/>
        <w:rPr>
          <w:sz w:val="24"/>
          <w:szCs w:val="24"/>
        </w:rPr>
      </w:pPr>
      <w:r w:rsidRPr="002969E3">
        <w:rPr>
          <w:sz w:val="48"/>
          <w:szCs w:val="48"/>
        </w:rPr>
        <w:t>Health &amp; Safety Policy</w:t>
      </w:r>
    </w:p>
    <w:p w14:paraId="3A386743" w14:textId="77777777" w:rsidR="002969E3" w:rsidRDefault="002969E3" w:rsidP="00573F99">
      <w:pPr>
        <w:pStyle w:val="Heading1"/>
        <w:jc w:val="both"/>
        <w:rPr>
          <w:sz w:val="36"/>
          <w:szCs w:val="36"/>
        </w:rPr>
      </w:pPr>
    </w:p>
    <w:p w14:paraId="06C8C328" w14:textId="664683BA" w:rsidR="00F70A79" w:rsidRPr="002969E3" w:rsidRDefault="00F70A79" w:rsidP="00573F99">
      <w:pPr>
        <w:pStyle w:val="Heading1"/>
        <w:jc w:val="both"/>
        <w:rPr>
          <w:sz w:val="36"/>
          <w:szCs w:val="36"/>
        </w:rPr>
      </w:pPr>
      <w:r w:rsidRPr="002969E3">
        <w:rPr>
          <w:sz w:val="36"/>
          <w:szCs w:val="36"/>
        </w:rPr>
        <w:t>1. Statement of Intent</w:t>
      </w:r>
    </w:p>
    <w:p w14:paraId="7F67FF27" w14:textId="278805CF" w:rsidR="00F70A79" w:rsidRDefault="00F70A79" w:rsidP="00573F99">
      <w:pPr>
        <w:jc w:val="both"/>
      </w:pPr>
      <w:r>
        <w:t xml:space="preserve">Chelmondiston </w:t>
      </w:r>
      <w:r w:rsidRPr="00F70A79">
        <w:t>Parish Council</w:t>
      </w:r>
      <w:r>
        <w:t xml:space="preserve"> </w:t>
      </w:r>
      <w:r w:rsidR="00F62750">
        <w:t xml:space="preserve">(the “Council”) </w:t>
      </w:r>
      <w:r w:rsidRPr="00F70A79">
        <w:t>acknowledges and accepts its duty to ensure, as far as is reasonably practicable, the health, safety, and welfare of its employee, volunteers, contractors, and members of the public who may be impacted by its activities.</w:t>
      </w:r>
      <w:r w:rsidR="00573F99">
        <w:t xml:space="preserve"> </w:t>
      </w:r>
      <w:r w:rsidRPr="00F70A79">
        <w:t>The Council is fully committed to providing and maintaining safe working conditions, equipment, and systems of work. It will ensure that risks arising from its activities are assessed and managed appropriately. The Council will provide all necessary information, training, and supervision to enable safe working practices. It will consult its employee on matters affecting health and safety and will regularly monitor health and safety performance to implement improvements where required. The Council also commits to complying with all relevant health and safety legislation.</w:t>
      </w:r>
    </w:p>
    <w:p w14:paraId="29C8920B" w14:textId="77777777" w:rsidR="00573F99" w:rsidRDefault="00573F99" w:rsidP="00573F99">
      <w:pPr>
        <w:jc w:val="both"/>
      </w:pPr>
    </w:p>
    <w:p w14:paraId="13AEF230" w14:textId="31266A4B" w:rsidR="00F70A79" w:rsidRDefault="00F70A79" w:rsidP="00573F99">
      <w:pPr>
        <w:jc w:val="both"/>
      </w:pPr>
      <w:r w:rsidRPr="00F70A79">
        <w:t>This policy applies to all activities under the direct control of the Parish Council.</w:t>
      </w:r>
    </w:p>
    <w:p w14:paraId="3AAF43D7" w14:textId="77777777" w:rsidR="00F70A79" w:rsidRPr="002969E3" w:rsidRDefault="00F70A79" w:rsidP="00573F99">
      <w:pPr>
        <w:pStyle w:val="Heading1"/>
        <w:jc w:val="both"/>
        <w:rPr>
          <w:sz w:val="36"/>
          <w:szCs w:val="36"/>
        </w:rPr>
      </w:pPr>
      <w:r w:rsidRPr="002969E3">
        <w:rPr>
          <w:sz w:val="36"/>
          <w:szCs w:val="36"/>
        </w:rPr>
        <w:t>2. Responsibilities for Health &amp; Safety</w:t>
      </w:r>
    </w:p>
    <w:p w14:paraId="04DBA879" w14:textId="77777777" w:rsidR="00F70A79" w:rsidRDefault="00F70A79" w:rsidP="00573F99">
      <w:pPr>
        <w:pStyle w:val="Heading2"/>
        <w:jc w:val="both"/>
      </w:pPr>
      <w:r>
        <w:t>The Parish Council</w:t>
      </w:r>
    </w:p>
    <w:p w14:paraId="2EA5DD31" w14:textId="77777777" w:rsidR="00F70A79" w:rsidRDefault="00F70A79" w:rsidP="00573F99">
      <w:pPr>
        <w:jc w:val="both"/>
      </w:pPr>
      <w:r w:rsidRPr="00F70A79">
        <w:t>The Parish Council holds overall responsibility for ensuring that this policy is implemented. It ensures that adequate resources and commitment are allocated to manage health and safety effectively.</w:t>
      </w:r>
    </w:p>
    <w:p w14:paraId="4AF1AA0F" w14:textId="77777777" w:rsidR="00F70A79" w:rsidRDefault="00F70A79" w:rsidP="00573F99">
      <w:pPr>
        <w:pStyle w:val="Heading2"/>
        <w:jc w:val="both"/>
      </w:pPr>
      <w:r>
        <w:t>Chair of the Council</w:t>
      </w:r>
    </w:p>
    <w:p w14:paraId="3FF1E4D6" w14:textId="77777777" w:rsidR="00F70A79" w:rsidRDefault="00F70A79" w:rsidP="00573F99">
      <w:pPr>
        <w:jc w:val="both"/>
      </w:pPr>
      <w:r w:rsidRPr="00F70A79">
        <w:t>The Chair of the Council is responsible for overseeing the review of this policy and ensuring that health and safety considerations are included in all Council decisions.</w:t>
      </w:r>
    </w:p>
    <w:p w14:paraId="1737EE21" w14:textId="77777777" w:rsidR="00F70A79" w:rsidRDefault="00F70A79" w:rsidP="00573F99">
      <w:pPr>
        <w:pStyle w:val="Heading2"/>
        <w:jc w:val="both"/>
      </w:pPr>
      <w:r>
        <w:t>Clerk / Part-Time Employee</w:t>
      </w:r>
    </w:p>
    <w:p w14:paraId="3049C00C" w14:textId="31A26BF7" w:rsidR="00F70A79" w:rsidRDefault="00F70A79" w:rsidP="00573F99">
      <w:pPr>
        <w:jc w:val="both"/>
      </w:pPr>
      <w:r w:rsidRPr="00F70A79">
        <w:t>The Clerk is responsible for the day-to-day implementation of health and safety measures. This includes carrying out risk assessments and reporting any hazards or incidents to the Council. The Clerk must also ensure their own safety and cooperate fully with all Council procedures.</w:t>
      </w:r>
    </w:p>
    <w:p w14:paraId="15FD6DF0" w14:textId="77777777" w:rsidR="00F70A79" w:rsidRDefault="00F70A79" w:rsidP="00573F99">
      <w:pPr>
        <w:pStyle w:val="Heading2"/>
        <w:jc w:val="both"/>
      </w:pPr>
      <w:r>
        <w:lastRenderedPageBreak/>
        <w:t>Volunteers / Contractors</w:t>
      </w:r>
    </w:p>
    <w:p w14:paraId="58E26551" w14:textId="77777777" w:rsidR="00F70A79" w:rsidRDefault="00F70A79" w:rsidP="00573F99">
      <w:pPr>
        <w:jc w:val="both"/>
      </w:pPr>
      <w:r w:rsidRPr="00F70A79">
        <w:t>Volunteers and contractors are required to follow all relevant health and safety instructions issued by the Council. They must report any hazards, unsafe conditions, or incidents to the Clerk or Council. Where applicable, volunteers and contractors are also expected to provide their own risk assessments and insurance.</w:t>
      </w:r>
    </w:p>
    <w:p w14:paraId="73E8957B" w14:textId="77777777" w:rsidR="00F70A79" w:rsidRPr="00C478FF" w:rsidRDefault="00F70A79" w:rsidP="00573F99">
      <w:pPr>
        <w:pStyle w:val="Heading1"/>
        <w:jc w:val="both"/>
        <w:rPr>
          <w:sz w:val="36"/>
          <w:szCs w:val="36"/>
        </w:rPr>
      </w:pPr>
      <w:r w:rsidRPr="00C478FF">
        <w:rPr>
          <w:sz w:val="36"/>
          <w:szCs w:val="36"/>
        </w:rPr>
        <w:t>3. Arrangements (How We Manage Health &amp; Safety)</w:t>
      </w:r>
    </w:p>
    <w:p w14:paraId="6751FC26" w14:textId="77777777" w:rsidR="00F70A79" w:rsidRDefault="00F70A79" w:rsidP="00573F99">
      <w:pPr>
        <w:pStyle w:val="Heading2"/>
        <w:jc w:val="both"/>
      </w:pPr>
      <w:r>
        <w:t>3.1 Risk Assessments</w:t>
      </w:r>
    </w:p>
    <w:p w14:paraId="55383F1B" w14:textId="0CE21BEC" w:rsidR="00F70A79" w:rsidRDefault="00F70A79" w:rsidP="00573F99">
      <w:pPr>
        <w:jc w:val="both"/>
      </w:pPr>
      <w:r w:rsidRPr="00F70A79">
        <w:t xml:space="preserve">Risk assessments will be carried out by the Clerk or </w:t>
      </w:r>
      <w:proofErr w:type="spellStart"/>
      <w:proofErr w:type="gramStart"/>
      <w:r w:rsidRPr="00F70A79">
        <w:t>a</w:t>
      </w:r>
      <w:proofErr w:type="spellEnd"/>
      <w:proofErr w:type="gramEnd"/>
      <w:r w:rsidRPr="00F70A79">
        <w:t xml:space="preserve"> </w:t>
      </w:r>
      <w:r w:rsidR="002969E3">
        <w:t xml:space="preserve">appropriate </w:t>
      </w:r>
      <w:r w:rsidRPr="00F70A79">
        <w:t xml:space="preserve">person </w:t>
      </w:r>
      <w:r w:rsidR="002969E3">
        <w:t xml:space="preserve">or company </w:t>
      </w:r>
      <w:r w:rsidRPr="00F70A79">
        <w:t>for all Council activities and premises. These assessments will be reviewed annually or sooner if there are significant changes.</w:t>
      </w:r>
    </w:p>
    <w:p w14:paraId="6F09954C" w14:textId="77777777" w:rsidR="00F70A79" w:rsidRDefault="00F70A79" w:rsidP="00573F99">
      <w:pPr>
        <w:pStyle w:val="Heading2"/>
        <w:jc w:val="both"/>
      </w:pPr>
      <w:r>
        <w:t>3.2 Training and Information</w:t>
      </w:r>
    </w:p>
    <w:p w14:paraId="03ECBC48" w14:textId="77777777" w:rsidR="00F70A79" w:rsidRDefault="00F70A79" w:rsidP="00573F99">
      <w:pPr>
        <w:jc w:val="both"/>
      </w:pPr>
      <w:r w:rsidRPr="00F70A79">
        <w:t>The Clerk will receive basic health and safety training relevant to their tasks. Volunteers and contractors will be given appropriate briefings. All health and safety documents will be accessible to individuals who require them.</w:t>
      </w:r>
    </w:p>
    <w:p w14:paraId="5A78C020" w14:textId="77777777" w:rsidR="00F70A79" w:rsidRDefault="00F70A79" w:rsidP="00573F99">
      <w:pPr>
        <w:pStyle w:val="Heading2"/>
        <w:jc w:val="both"/>
      </w:pPr>
      <w:r>
        <w:t>3.3 Equipment and Maintenance</w:t>
      </w:r>
    </w:p>
    <w:p w14:paraId="4461B52B" w14:textId="77777777" w:rsidR="00F70A79" w:rsidRDefault="00F70A79" w:rsidP="00573F99">
      <w:pPr>
        <w:jc w:val="both"/>
      </w:pPr>
      <w:r w:rsidRPr="00F70A79">
        <w:t>All Council equipment will be maintained in a safe condition. Any defective equipment must be reported and immediately taken out of use.</w:t>
      </w:r>
    </w:p>
    <w:p w14:paraId="285A3712" w14:textId="64D13B07" w:rsidR="00F70A79" w:rsidRDefault="00F70A79" w:rsidP="00573F99">
      <w:pPr>
        <w:pStyle w:val="Heading2"/>
        <w:jc w:val="both"/>
      </w:pPr>
      <w:r>
        <w:t>3.</w:t>
      </w:r>
      <w:r w:rsidR="00573F99">
        <w:t>4</w:t>
      </w:r>
      <w:r>
        <w:t xml:space="preserve"> First Aid and Accident Reporting</w:t>
      </w:r>
    </w:p>
    <w:p w14:paraId="529379EE" w14:textId="00C4E276" w:rsidR="00F70A79" w:rsidRDefault="00F70A79" w:rsidP="00573F99">
      <w:pPr>
        <w:jc w:val="both"/>
      </w:pPr>
      <w:r w:rsidRPr="00F70A79">
        <w:t xml:space="preserve">A first aid kit will be kept at </w:t>
      </w:r>
      <w:r w:rsidR="002969E3">
        <w:t>the Village Hall (in the kitchen storage area) and at the Recycling Centre</w:t>
      </w:r>
      <w:r w:rsidRPr="00F70A79">
        <w:t xml:space="preserve">. All incidents and near misses must be recorded in an accident book. The Clerk will report any notifiable injuries to the Health and Safety Executive (HSE) if required under </w:t>
      </w:r>
      <w:r w:rsidR="002969E3">
        <w:t xml:space="preserve">the provisions of the </w:t>
      </w:r>
      <w:r w:rsidRPr="00F70A79">
        <w:t>R</w:t>
      </w:r>
      <w:r w:rsidR="002969E3">
        <w:t>eporting of Injuries</w:t>
      </w:r>
      <w:r w:rsidR="00C478FF">
        <w:t xml:space="preserve"> Diseases and Dangerous Occurrences Directive.</w:t>
      </w:r>
    </w:p>
    <w:p w14:paraId="7DDA50E8" w14:textId="25F438D6" w:rsidR="00F70A79" w:rsidRDefault="00F70A79" w:rsidP="00573F99">
      <w:pPr>
        <w:pStyle w:val="Heading2"/>
        <w:jc w:val="both"/>
      </w:pPr>
      <w:r>
        <w:t>3.</w:t>
      </w:r>
      <w:r w:rsidR="00573F99">
        <w:t>5</w:t>
      </w:r>
      <w:r>
        <w:t xml:space="preserve"> Fire Safety</w:t>
      </w:r>
    </w:p>
    <w:p w14:paraId="16C0E36A" w14:textId="77777777" w:rsidR="00F70A79" w:rsidRDefault="00F70A79" w:rsidP="00573F99">
      <w:pPr>
        <w:jc w:val="both"/>
      </w:pPr>
      <w:r w:rsidRPr="00F70A79">
        <w:t>Fire risks in all Council premises will be assessed. Fire extinguishers and alarms will be maintained as needed, and escape routes will always be kept clear.</w:t>
      </w:r>
    </w:p>
    <w:p w14:paraId="489FE02B" w14:textId="1E753421" w:rsidR="00F70A79" w:rsidRDefault="00F70A79" w:rsidP="00573F99">
      <w:pPr>
        <w:pStyle w:val="Heading2"/>
        <w:jc w:val="both"/>
      </w:pPr>
      <w:r>
        <w:t>3.</w:t>
      </w:r>
      <w:r w:rsidR="00573F99">
        <w:t xml:space="preserve"> 6 </w:t>
      </w:r>
      <w:r>
        <w:t>Contractors</w:t>
      </w:r>
    </w:p>
    <w:p w14:paraId="65A0FD40" w14:textId="77777777" w:rsidR="00F70A79" w:rsidRDefault="00F70A79" w:rsidP="00573F99">
      <w:pPr>
        <w:jc w:val="both"/>
      </w:pPr>
      <w:r w:rsidRPr="00F70A79">
        <w:t>All contractors engaged by the Council must have suitable health and safety procedures in place. They are required to provide their own risk assessments and insurance. The Council will monitor contractors’ work to ensure safety standards are met.</w:t>
      </w:r>
    </w:p>
    <w:p w14:paraId="529F7014" w14:textId="2BAAFDC3" w:rsidR="00F70A79" w:rsidRDefault="00F70A79" w:rsidP="00573F99">
      <w:pPr>
        <w:pStyle w:val="Heading2"/>
        <w:jc w:val="both"/>
      </w:pPr>
      <w:r>
        <w:t>3.</w:t>
      </w:r>
      <w:r w:rsidR="00573F99">
        <w:t>7</w:t>
      </w:r>
      <w:r>
        <w:t xml:space="preserve"> Public Access and Safety</w:t>
      </w:r>
    </w:p>
    <w:p w14:paraId="0606196F" w14:textId="4A0C0C0B" w:rsidR="00F70A79" w:rsidRDefault="00F70A79" w:rsidP="00573F99">
      <w:pPr>
        <w:jc w:val="both"/>
      </w:pPr>
      <w:r w:rsidRPr="00F70A79">
        <w:t xml:space="preserve">Areas under the responsibility of the Council, such as </w:t>
      </w:r>
      <w:r>
        <w:t xml:space="preserve">the </w:t>
      </w:r>
      <w:r w:rsidR="00573F99">
        <w:t xml:space="preserve">Common, </w:t>
      </w:r>
      <w:r w:rsidR="00C478FF">
        <w:t>outdoor furniture</w:t>
      </w:r>
      <w:r w:rsidRPr="00F70A79">
        <w:t>, notice boards</w:t>
      </w:r>
      <w:r>
        <w:t xml:space="preserve"> and the car park </w:t>
      </w:r>
      <w:r w:rsidRPr="00F70A79">
        <w:t>will be inspected regularly. Any hazards identified will be rectified or clearly marked with warning signs.</w:t>
      </w:r>
    </w:p>
    <w:p w14:paraId="7BA68D16" w14:textId="10BA197B" w:rsidR="00F70A79" w:rsidRDefault="00F70A79" w:rsidP="00573F99">
      <w:pPr>
        <w:pStyle w:val="Heading2"/>
        <w:jc w:val="both"/>
      </w:pPr>
      <w:r>
        <w:lastRenderedPageBreak/>
        <w:t>3.</w:t>
      </w:r>
      <w:r w:rsidR="00573F99">
        <w:t xml:space="preserve">8 </w:t>
      </w:r>
      <w:r>
        <w:t>Monitoring and Review</w:t>
      </w:r>
    </w:p>
    <w:p w14:paraId="6C0CAD12" w14:textId="77777777" w:rsidR="00F70A79" w:rsidRDefault="00F70A79" w:rsidP="00573F99">
      <w:pPr>
        <w:jc w:val="both"/>
      </w:pPr>
      <w:r w:rsidRPr="00F70A79">
        <w:t>The Council will monitor safety through inspections and by reviewing any incidents. This policy will be reviewed annually, or sooner if there are significant changes or incidents.</w:t>
      </w:r>
    </w:p>
    <w:p w14:paraId="49A93B92" w14:textId="77777777" w:rsidR="00F70A79" w:rsidRPr="002969E3" w:rsidRDefault="00F70A79" w:rsidP="00573F99">
      <w:pPr>
        <w:pStyle w:val="Heading1"/>
        <w:jc w:val="both"/>
        <w:rPr>
          <w:sz w:val="36"/>
          <w:szCs w:val="36"/>
        </w:rPr>
      </w:pPr>
      <w:r w:rsidRPr="002969E3">
        <w:rPr>
          <w:sz w:val="36"/>
          <w:szCs w:val="36"/>
        </w:rPr>
        <w:t>4. Communication</w:t>
      </w:r>
    </w:p>
    <w:p w14:paraId="275B75F3" w14:textId="0B0163EA" w:rsidR="00F70A79" w:rsidRDefault="00F70A79" w:rsidP="00573F99">
      <w:pPr>
        <w:jc w:val="both"/>
      </w:pPr>
      <w:r w:rsidRPr="00F70A79">
        <w:t xml:space="preserve">This policy will be shared with </w:t>
      </w:r>
      <w:r w:rsidR="00C478FF">
        <w:t xml:space="preserve">all </w:t>
      </w:r>
      <w:r w:rsidRPr="00F70A79">
        <w:t>employee</w:t>
      </w:r>
      <w:r w:rsidR="00C478FF">
        <w:t>s</w:t>
      </w:r>
      <w:r w:rsidRPr="00F70A79">
        <w:t xml:space="preserve"> and all relevant contractors and volunteers. A summary may be displayed in public or council areas, and a full copy will be provided upon request.</w:t>
      </w:r>
    </w:p>
    <w:p w14:paraId="1F4B6171" w14:textId="77777777" w:rsidR="00F70A79" w:rsidRPr="002969E3" w:rsidRDefault="00F70A79" w:rsidP="00573F99">
      <w:pPr>
        <w:pStyle w:val="Heading1"/>
        <w:jc w:val="both"/>
        <w:rPr>
          <w:sz w:val="36"/>
          <w:szCs w:val="36"/>
          <w:u w:val="single"/>
        </w:rPr>
      </w:pPr>
      <w:r w:rsidRPr="002969E3">
        <w:rPr>
          <w:sz w:val="36"/>
          <w:szCs w:val="36"/>
          <w:u w:val="single"/>
        </w:rPr>
        <w:t>5. Review and Approval</w:t>
      </w:r>
    </w:p>
    <w:p w14:paraId="344402A4" w14:textId="77777777" w:rsidR="00F70A79" w:rsidRDefault="00F70A79" w:rsidP="00573F99">
      <w:pPr>
        <w:jc w:val="both"/>
      </w:pPr>
      <w:r w:rsidRPr="00F70A79">
        <w:t>This policy will be reviewed every year or as necessary in response to changes in legislation or Council operations.</w:t>
      </w:r>
    </w:p>
    <w:p w14:paraId="1C9974DF" w14:textId="77777777" w:rsidR="00C478FF" w:rsidRDefault="00C478FF" w:rsidP="00573F99">
      <w:pPr>
        <w:jc w:val="both"/>
      </w:pPr>
    </w:p>
    <w:p w14:paraId="4C52E75F" w14:textId="77777777" w:rsidR="00C478FF" w:rsidRDefault="00C478FF" w:rsidP="00573F99">
      <w:pPr>
        <w:jc w:val="both"/>
      </w:pPr>
    </w:p>
    <w:p w14:paraId="7583F818" w14:textId="77777777" w:rsidR="00C478FF" w:rsidRDefault="00C478FF" w:rsidP="00573F99">
      <w:pPr>
        <w:jc w:val="both"/>
      </w:pPr>
    </w:p>
    <w:p w14:paraId="227F5887" w14:textId="22F8CA94" w:rsidR="00C478FF" w:rsidRPr="00C478FF" w:rsidRDefault="00C478FF" w:rsidP="00573F99">
      <w:pPr>
        <w:jc w:val="both"/>
        <w:rPr>
          <w:i/>
          <w:iCs/>
        </w:rPr>
      </w:pPr>
      <w:r w:rsidRPr="00C478FF">
        <w:rPr>
          <w:i/>
          <w:iCs/>
        </w:rPr>
        <w:t xml:space="preserve">Policy approved and adopted by </w:t>
      </w:r>
      <w:r>
        <w:rPr>
          <w:i/>
          <w:iCs/>
        </w:rPr>
        <w:t>the</w:t>
      </w:r>
      <w:r w:rsidRPr="00C478FF">
        <w:rPr>
          <w:i/>
          <w:iCs/>
        </w:rPr>
        <w:t xml:space="preserve"> Council on 07 October 2025</w:t>
      </w:r>
    </w:p>
    <w:p w14:paraId="216340B9" w14:textId="72FA314C" w:rsidR="00C478FF" w:rsidRPr="00C478FF" w:rsidRDefault="00C478FF" w:rsidP="00573F99">
      <w:pPr>
        <w:jc w:val="both"/>
        <w:rPr>
          <w:i/>
          <w:iCs/>
        </w:rPr>
      </w:pPr>
      <w:r w:rsidRPr="00C478FF">
        <w:rPr>
          <w:i/>
          <w:iCs/>
        </w:rPr>
        <w:t>(Minute ref: 15b)</w:t>
      </w:r>
    </w:p>
    <w:p w14:paraId="7FE7CD6E" w14:textId="77777777" w:rsidR="00C478FF" w:rsidRDefault="00C478FF" w:rsidP="00573F99">
      <w:pPr>
        <w:jc w:val="both"/>
        <w:rPr>
          <w:i/>
          <w:iCs/>
        </w:rPr>
      </w:pPr>
    </w:p>
    <w:p w14:paraId="0850FEA2" w14:textId="3D80591F" w:rsidR="00C478FF" w:rsidRPr="00C478FF" w:rsidRDefault="00C478FF" w:rsidP="00573F99">
      <w:pPr>
        <w:jc w:val="both"/>
        <w:rPr>
          <w:i/>
          <w:iCs/>
        </w:rPr>
      </w:pPr>
      <w:r w:rsidRPr="00C478FF">
        <w:rPr>
          <w:i/>
          <w:iCs/>
        </w:rPr>
        <w:t>To be reviewed:    October 2026</w:t>
      </w:r>
    </w:p>
    <w:p w14:paraId="69A66760" w14:textId="77777777" w:rsidR="00C478FF" w:rsidRPr="00C478FF" w:rsidRDefault="00C478FF" w:rsidP="00573F99">
      <w:pPr>
        <w:jc w:val="both"/>
        <w:rPr>
          <w:i/>
          <w:iCs/>
        </w:rPr>
      </w:pPr>
    </w:p>
    <w:p w14:paraId="28D7446D" w14:textId="0C85BD39" w:rsidR="00C478FF" w:rsidRPr="00C478FF" w:rsidRDefault="00C478FF" w:rsidP="00573F99">
      <w:pPr>
        <w:jc w:val="both"/>
        <w:rPr>
          <w:i/>
          <w:iCs/>
        </w:rPr>
      </w:pPr>
      <w:r w:rsidRPr="00C478FF">
        <w:rPr>
          <w:i/>
          <w:iCs/>
        </w:rPr>
        <w:t xml:space="preserve">Signed: R </w:t>
      </w:r>
      <w:proofErr w:type="gramStart"/>
      <w:r w:rsidRPr="00C478FF">
        <w:rPr>
          <w:i/>
          <w:iCs/>
        </w:rPr>
        <w:t>Kirkup  (</w:t>
      </w:r>
      <w:proofErr w:type="gramEnd"/>
      <w:r w:rsidRPr="00C478FF">
        <w:rPr>
          <w:i/>
          <w:iCs/>
        </w:rPr>
        <w:t>Chairman)</w:t>
      </w:r>
    </w:p>
    <w:p w14:paraId="1D30F90A" w14:textId="77777777" w:rsidR="00C478FF" w:rsidRDefault="00C478FF" w:rsidP="00573F99">
      <w:pPr>
        <w:jc w:val="both"/>
      </w:pPr>
    </w:p>
    <w:p w14:paraId="6872650B" w14:textId="77777777" w:rsidR="00C478FF" w:rsidRDefault="00C478FF" w:rsidP="00573F99">
      <w:pPr>
        <w:jc w:val="both"/>
      </w:pPr>
    </w:p>
    <w:p w14:paraId="6C1420B7" w14:textId="77777777" w:rsidR="00C478FF" w:rsidRDefault="00C478FF" w:rsidP="00573F99">
      <w:pPr>
        <w:jc w:val="both"/>
      </w:pPr>
    </w:p>
    <w:p w14:paraId="0F992F58" w14:textId="77777777" w:rsidR="00C478FF" w:rsidRDefault="00C478FF" w:rsidP="00573F99">
      <w:pPr>
        <w:jc w:val="both"/>
      </w:pPr>
    </w:p>
    <w:p w14:paraId="0C8489FA" w14:textId="77777777" w:rsidR="0098775E" w:rsidRDefault="0098775E" w:rsidP="00573F99">
      <w:pPr>
        <w:jc w:val="both"/>
      </w:pPr>
    </w:p>
    <w:sectPr w:rsidR="009877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92B"/>
    <w:multiLevelType w:val="multilevel"/>
    <w:tmpl w:val="2C58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E52E3"/>
    <w:multiLevelType w:val="multilevel"/>
    <w:tmpl w:val="218E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C608A"/>
    <w:multiLevelType w:val="multilevel"/>
    <w:tmpl w:val="9630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62303"/>
    <w:multiLevelType w:val="multilevel"/>
    <w:tmpl w:val="DAEAC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FD3ED3"/>
    <w:multiLevelType w:val="multilevel"/>
    <w:tmpl w:val="DBCC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A10DB0"/>
    <w:multiLevelType w:val="multilevel"/>
    <w:tmpl w:val="B51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2B3028"/>
    <w:multiLevelType w:val="multilevel"/>
    <w:tmpl w:val="43D4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261461"/>
    <w:multiLevelType w:val="multilevel"/>
    <w:tmpl w:val="078E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A410C"/>
    <w:multiLevelType w:val="multilevel"/>
    <w:tmpl w:val="7628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E364FD"/>
    <w:multiLevelType w:val="multilevel"/>
    <w:tmpl w:val="1CB0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6F25DC"/>
    <w:multiLevelType w:val="multilevel"/>
    <w:tmpl w:val="4EDA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C02C35"/>
    <w:multiLevelType w:val="multilevel"/>
    <w:tmpl w:val="6330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482603"/>
    <w:multiLevelType w:val="multilevel"/>
    <w:tmpl w:val="0C3E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FA1F91"/>
    <w:multiLevelType w:val="multilevel"/>
    <w:tmpl w:val="6F54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FE3244"/>
    <w:multiLevelType w:val="multilevel"/>
    <w:tmpl w:val="3A2E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8B16FC"/>
    <w:multiLevelType w:val="multilevel"/>
    <w:tmpl w:val="12B6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8A40D9"/>
    <w:multiLevelType w:val="multilevel"/>
    <w:tmpl w:val="09FC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8E160C"/>
    <w:multiLevelType w:val="multilevel"/>
    <w:tmpl w:val="05CE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9626578">
    <w:abstractNumId w:val="8"/>
  </w:num>
  <w:num w:numId="2" w16cid:durableId="647249672">
    <w:abstractNumId w:val="4"/>
  </w:num>
  <w:num w:numId="3" w16cid:durableId="1081564362">
    <w:abstractNumId w:val="9"/>
  </w:num>
  <w:num w:numId="4" w16cid:durableId="1109082004">
    <w:abstractNumId w:val="13"/>
  </w:num>
  <w:num w:numId="5" w16cid:durableId="1929338662">
    <w:abstractNumId w:val="10"/>
  </w:num>
  <w:num w:numId="6" w16cid:durableId="37247421">
    <w:abstractNumId w:val="16"/>
  </w:num>
  <w:num w:numId="7" w16cid:durableId="1281760340">
    <w:abstractNumId w:val="15"/>
  </w:num>
  <w:num w:numId="8" w16cid:durableId="625309241">
    <w:abstractNumId w:val="17"/>
  </w:num>
  <w:num w:numId="9" w16cid:durableId="1639801222">
    <w:abstractNumId w:val="6"/>
  </w:num>
  <w:num w:numId="10" w16cid:durableId="322008217">
    <w:abstractNumId w:val="2"/>
  </w:num>
  <w:num w:numId="11" w16cid:durableId="302388728">
    <w:abstractNumId w:val="11"/>
  </w:num>
  <w:num w:numId="12" w16cid:durableId="655689225">
    <w:abstractNumId w:val="12"/>
  </w:num>
  <w:num w:numId="13" w16cid:durableId="189493845">
    <w:abstractNumId w:val="5"/>
  </w:num>
  <w:num w:numId="14" w16cid:durableId="367949508">
    <w:abstractNumId w:val="0"/>
  </w:num>
  <w:num w:numId="15" w16cid:durableId="251357250">
    <w:abstractNumId w:val="3"/>
  </w:num>
  <w:num w:numId="16" w16cid:durableId="631906432">
    <w:abstractNumId w:val="1"/>
  </w:num>
  <w:num w:numId="17" w16cid:durableId="314259584">
    <w:abstractNumId w:val="14"/>
  </w:num>
  <w:num w:numId="18" w16cid:durableId="13009570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A79"/>
    <w:rsid w:val="002969E3"/>
    <w:rsid w:val="004219E7"/>
    <w:rsid w:val="004D3F57"/>
    <w:rsid w:val="005719F6"/>
    <w:rsid w:val="00573F99"/>
    <w:rsid w:val="00746E19"/>
    <w:rsid w:val="0098775E"/>
    <w:rsid w:val="00A23E30"/>
    <w:rsid w:val="00C478FF"/>
    <w:rsid w:val="00E66F2C"/>
    <w:rsid w:val="00F62750"/>
    <w:rsid w:val="00F70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0C40C"/>
  <w15:chartTrackingRefBased/>
  <w15:docId w15:val="{497085BD-C804-1A49-9397-FF4F41356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0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A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A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A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A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0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A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A79"/>
    <w:rPr>
      <w:rFonts w:eastAsiaTheme="majorEastAsia" w:cstheme="majorBidi"/>
      <w:color w:val="272727" w:themeColor="text1" w:themeTint="D8"/>
    </w:rPr>
  </w:style>
  <w:style w:type="paragraph" w:styleId="Title">
    <w:name w:val="Title"/>
    <w:basedOn w:val="Normal"/>
    <w:next w:val="Normal"/>
    <w:link w:val="TitleChar"/>
    <w:uiPriority w:val="10"/>
    <w:qFormat/>
    <w:rsid w:val="00F70A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A7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A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0A79"/>
    <w:rPr>
      <w:i/>
      <w:iCs/>
      <w:color w:val="404040" w:themeColor="text1" w:themeTint="BF"/>
    </w:rPr>
  </w:style>
  <w:style w:type="paragraph" w:styleId="ListParagraph">
    <w:name w:val="List Paragraph"/>
    <w:basedOn w:val="Normal"/>
    <w:uiPriority w:val="34"/>
    <w:qFormat/>
    <w:rsid w:val="00F70A79"/>
    <w:pPr>
      <w:ind w:left="720"/>
      <w:contextualSpacing/>
    </w:pPr>
  </w:style>
  <w:style w:type="character" w:styleId="IntenseEmphasis">
    <w:name w:val="Intense Emphasis"/>
    <w:basedOn w:val="DefaultParagraphFont"/>
    <w:uiPriority w:val="21"/>
    <w:qFormat/>
    <w:rsid w:val="00F70A79"/>
    <w:rPr>
      <w:i/>
      <w:iCs/>
      <w:color w:val="0F4761" w:themeColor="accent1" w:themeShade="BF"/>
    </w:rPr>
  </w:style>
  <w:style w:type="paragraph" w:styleId="IntenseQuote">
    <w:name w:val="Intense Quote"/>
    <w:basedOn w:val="Normal"/>
    <w:next w:val="Normal"/>
    <w:link w:val="IntenseQuoteChar"/>
    <w:uiPriority w:val="30"/>
    <w:qFormat/>
    <w:rsid w:val="00F70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A79"/>
    <w:rPr>
      <w:i/>
      <w:iCs/>
      <w:color w:val="0F4761" w:themeColor="accent1" w:themeShade="BF"/>
    </w:rPr>
  </w:style>
  <w:style w:type="character" w:styleId="IntenseReference">
    <w:name w:val="Intense Reference"/>
    <w:basedOn w:val="DefaultParagraphFont"/>
    <w:uiPriority w:val="32"/>
    <w:qFormat/>
    <w:rsid w:val="00F70A79"/>
    <w:rPr>
      <w:b/>
      <w:bCs/>
      <w:smallCaps/>
      <w:color w:val="0F4761" w:themeColor="accent1" w:themeShade="BF"/>
      <w:spacing w:val="5"/>
    </w:rPr>
  </w:style>
  <w:style w:type="paragraph" w:styleId="NormalWeb">
    <w:name w:val="Normal (Web)"/>
    <w:basedOn w:val="Normal"/>
    <w:uiPriority w:val="99"/>
    <w:semiHidden/>
    <w:unhideWhenUsed/>
    <w:rsid w:val="00F70A7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2969E3"/>
    <w:rPr>
      <w:color w:val="467886" w:themeColor="hyperlink"/>
      <w:u w:val="single"/>
    </w:rPr>
  </w:style>
  <w:style w:type="paragraph" w:styleId="Header">
    <w:name w:val="header"/>
    <w:basedOn w:val="Normal"/>
    <w:link w:val="HeaderChar"/>
    <w:uiPriority w:val="99"/>
    <w:unhideWhenUsed/>
    <w:rsid w:val="002969E3"/>
    <w:pPr>
      <w:tabs>
        <w:tab w:val="center" w:pos="4680"/>
        <w:tab w:val="right" w:pos="9360"/>
      </w:tabs>
    </w:pPr>
    <w:rPr>
      <w:kern w:val="0"/>
      <w:sz w:val="22"/>
      <w:szCs w:val="22"/>
      <w14:ligatures w14:val="none"/>
    </w:rPr>
  </w:style>
  <w:style w:type="character" w:customStyle="1" w:styleId="HeaderChar">
    <w:name w:val="Header Char"/>
    <w:basedOn w:val="DefaultParagraphFont"/>
    <w:link w:val="Header"/>
    <w:uiPriority w:val="99"/>
    <w:rsid w:val="002969E3"/>
    <w:rPr>
      <w:kern w:val="0"/>
      <w:sz w:val="22"/>
      <w:szCs w:val="22"/>
      <w14:ligatures w14:val="none"/>
    </w:rPr>
  </w:style>
  <w:style w:type="paragraph" w:styleId="NoSpacing">
    <w:name w:val="No Spacing"/>
    <w:uiPriority w:val="1"/>
    <w:qFormat/>
    <w:rsid w:val="002969E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chelmondiston-pc.go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710</Words>
  <Characters>4050</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Newbold</dc:creator>
  <cp:keywords/>
  <dc:description/>
  <cp:lastModifiedBy>Rosie Abensour</cp:lastModifiedBy>
  <cp:revision>2</cp:revision>
  <dcterms:created xsi:type="dcterms:W3CDTF">2025-10-08T09:21:00Z</dcterms:created>
  <dcterms:modified xsi:type="dcterms:W3CDTF">2025-10-08T09:21:00Z</dcterms:modified>
</cp:coreProperties>
</file>